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114300" distR="114300">
            <wp:extent cx="1005840" cy="960120"/>
            <wp:effectExtent l="0" t="0" r="0" b="0"/>
            <wp:docPr id="1" name="image2.png" descr="auto0"/>
            <wp:cNvGraphicFramePr/>
            <a:graphic xmlns:a="http://schemas.openxmlformats.org/drawingml/2006/main">
              <a:graphicData uri="http://schemas.openxmlformats.org/drawingml/2006/picture">
                <pic:pic xmlns:pic="http://schemas.openxmlformats.org/drawingml/2006/picture">
                  <pic:nvPicPr>
                    <pic:cNvPr id="0" name="image2.png" descr="auto0"/>
                    <pic:cNvPicPr preferRelativeResize="0"/>
                  </pic:nvPicPr>
                  <pic:blipFill>
                    <a:blip r:embed="rId7"/>
                    <a:srcRect/>
                    <a:stretch>
                      <a:fillRect/>
                    </a:stretch>
                  </pic:blipFill>
                  <pic:spPr>
                    <a:xfrm>
                      <a:off x="0" y="0"/>
                      <a:ext cx="1005840" cy="960120"/>
                    </a:xfrm>
                    <a:prstGeom prst="rect">
                      <a:avLst/>
                    </a:prstGeom>
                    <a:ln/>
                  </pic:spPr>
                </pic:pic>
              </a:graphicData>
            </a:graphic>
          </wp:inline>
        </w:drawing>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6A421B" w:rsidRDefault="00CC2C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6A421B" w:rsidRDefault="006475C6">
      <w:pPr>
        <w:tabs>
          <w:tab w:val="left" w:pos="4035"/>
        </w:tabs>
        <w:jc w:val="center"/>
        <w:rPr>
          <w:rFonts w:ascii="Times New Roman" w:eastAsia="Times New Roman" w:hAnsi="Times New Roman" w:cs="Times New Roman"/>
          <w:b/>
          <w:sz w:val="22"/>
          <w:szCs w:val="22"/>
        </w:rPr>
      </w:pPr>
      <w:hyperlink r:id="rId8">
        <w:r w:rsidR="00CC2C6B">
          <w:rPr>
            <w:rFonts w:ascii="Times New Roman" w:eastAsia="Times New Roman" w:hAnsi="Times New Roman" w:cs="Times New Roman"/>
            <w:b/>
            <w:color w:val="0000FF"/>
            <w:sz w:val="22"/>
            <w:szCs w:val="22"/>
            <w:u w:val="single"/>
          </w:rPr>
          <w:t>www.at.az.gov</w:t>
        </w:r>
      </w:hyperlink>
    </w:p>
    <w:p w:rsidR="006A421B" w:rsidRDefault="00CC2C6B">
      <w:pPr>
        <w:tabs>
          <w:tab w:val="left" w:pos="4035"/>
        </w:tabs>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Email: at.info@otboard.az.gov</w:t>
      </w:r>
    </w:p>
    <w:p w:rsidR="006A421B" w:rsidRDefault="006A421B">
      <w:pPr>
        <w:tabs>
          <w:tab w:val="left" w:pos="4035"/>
        </w:tabs>
        <w:rPr>
          <w:rFonts w:ascii="Times New Roman" w:eastAsia="Times New Roman" w:hAnsi="Times New Roman" w:cs="Times New Roman"/>
          <w:b/>
          <w:sz w:val="22"/>
          <w:szCs w:val="22"/>
        </w:rPr>
      </w:pP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NOTICE AND AGENDA OF THE MEETING OF</w:t>
      </w:r>
    </w:p>
    <w:p w:rsidR="006A421B" w:rsidRDefault="00CC2C6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ARIZONA BOARD OF ATHLETIC TRAINING</w:t>
      </w:r>
    </w:p>
    <w:p w:rsidR="006A421B" w:rsidRDefault="00A008D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SEPTEMBER 10</w:t>
      </w:r>
      <w:r w:rsidR="0005006A">
        <w:rPr>
          <w:rFonts w:ascii="Times New Roman" w:eastAsia="Times New Roman" w:hAnsi="Times New Roman" w:cs="Times New Roman"/>
          <w:b/>
          <w:sz w:val="22"/>
          <w:szCs w:val="22"/>
        </w:rPr>
        <w:t xml:space="preserve">, </w:t>
      </w:r>
      <w:r w:rsidR="00CC2C6B">
        <w:rPr>
          <w:rFonts w:ascii="Times New Roman" w:eastAsia="Times New Roman" w:hAnsi="Times New Roman" w:cs="Times New Roman"/>
          <w:b/>
          <w:sz w:val="22"/>
          <w:szCs w:val="22"/>
        </w:rPr>
        <w:t>2018 – SCHEDULED TO BEGIN AT 9:30 A.M.</w:t>
      </w:r>
    </w:p>
    <w:p w:rsidR="006A421B" w:rsidRDefault="006A421B">
      <w:pPr>
        <w:jc w:val="center"/>
        <w:rPr>
          <w:rFonts w:ascii="Times New Roman" w:eastAsia="Times New Roman" w:hAnsi="Times New Roman" w:cs="Times New Roman"/>
          <w:b/>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Pursuant to Arizona Revised Statutes (“A.R.S.”) § 38-431.02, notice is hereby given to the members of the Arizona Board of Athletic Training (“Board”) and the General Public that the Board will hold a </w:t>
      </w:r>
      <w:r w:rsidR="00D34A75">
        <w:rPr>
          <w:rFonts w:ascii="Times New Roman" w:eastAsia="Times New Roman" w:hAnsi="Times New Roman" w:cs="Times New Roman"/>
          <w:b/>
          <w:sz w:val="22"/>
          <w:szCs w:val="22"/>
        </w:rPr>
        <w:t>Telephonic</w:t>
      </w:r>
      <w:r w:rsidR="00D34A75" w:rsidRPr="00D34A75">
        <w:rPr>
          <w:rFonts w:ascii="Times New Roman" w:eastAsia="Times New Roman" w:hAnsi="Times New Roman" w:cs="Times New Roman"/>
          <w:b/>
          <w:sz w:val="22"/>
          <w:szCs w:val="22"/>
        </w:rPr>
        <w:t xml:space="preserve"> and Web</w:t>
      </w:r>
      <w:r w:rsidR="000254FB">
        <w:rPr>
          <w:rFonts w:ascii="Times New Roman" w:eastAsia="Times New Roman" w:hAnsi="Times New Roman" w:cs="Times New Roman"/>
          <w:b/>
          <w:sz w:val="22"/>
          <w:szCs w:val="22"/>
        </w:rPr>
        <w:t>e</w:t>
      </w:r>
      <w:r w:rsidR="00D34A75" w:rsidRPr="00D34A75">
        <w:rPr>
          <w:rFonts w:ascii="Times New Roman" w:eastAsia="Times New Roman" w:hAnsi="Times New Roman" w:cs="Times New Roman"/>
          <w:b/>
          <w:sz w:val="22"/>
          <w:szCs w:val="22"/>
        </w:rPr>
        <w:t xml:space="preserve">x </w:t>
      </w:r>
      <w:r>
        <w:rPr>
          <w:rFonts w:ascii="Times New Roman" w:eastAsia="Times New Roman" w:hAnsi="Times New Roman" w:cs="Times New Roman"/>
          <w:b/>
          <w:sz w:val="22"/>
          <w:szCs w:val="22"/>
        </w:rPr>
        <w:t>Board Meeting</w:t>
      </w:r>
      <w:r>
        <w:rPr>
          <w:rFonts w:ascii="Times New Roman" w:eastAsia="Times New Roman" w:hAnsi="Times New Roman" w:cs="Times New Roman"/>
          <w:sz w:val="22"/>
          <w:szCs w:val="22"/>
        </w:rPr>
        <w:t xml:space="preserve"> open to the public on </w:t>
      </w:r>
      <w:r w:rsidR="000254FB">
        <w:rPr>
          <w:rFonts w:ascii="Times New Roman" w:eastAsia="Times New Roman" w:hAnsi="Times New Roman" w:cs="Times New Roman"/>
          <w:b/>
          <w:sz w:val="22"/>
          <w:szCs w:val="22"/>
        </w:rPr>
        <w:t>September 10</w:t>
      </w:r>
      <w:r>
        <w:rPr>
          <w:rFonts w:ascii="Times New Roman" w:eastAsia="Times New Roman" w:hAnsi="Times New Roman" w:cs="Times New Roman"/>
          <w:b/>
          <w:sz w:val="22"/>
          <w:szCs w:val="22"/>
        </w:rPr>
        <w:t xml:space="preserve">, 2018, </w:t>
      </w:r>
      <w:r>
        <w:rPr>
          <w:rFonts w:ascii="Times New Roman" w:eastAsia="Times New Roman" w:hAnsi="Times New Roman" w:cs="Times New Roman"/>
          <w:sz w:val="22"/>
          <w:szCs w:val="22"/>
        </w:rPr>
        <w:t xml:space="preserve">beginning at </w:t>
      </w:r>
      <w:r>
        <w:rPr>
          <w:rFonts w:ascii="Times New Roman" w:eastAsia="Times New Roman" w:hAnsi="Times New Roman" w:cs="Times New Roman"/>
          <w:b/>
          <w:sz w:val="22"/>
          <w:szCs w:val="22"/>
        </w:rPr>
        <w:t>9:30 a.m.</w:t>
      </w:r>
      <w:r>
        <w:rPr>
          <w:rFonts w:ascii="Times New Roman" w:eastAsia="Times New Roman" w:hAnsi="Times New Roman" w:cs="Times New Roman"/>
          <w:sz w:val="22"/>
          <w:szCs w:val="22"/>
        </w:rPr>
        <w:t xml:space="preserve"> in </w:t>
      </w:r>
      <w:r w:rsidR="00D34A75">
        <w:rPr>
          <w:rFonts w:ascii="Times New Roman" w:eastAsia="Times New Roman" w:hAnsi="Times New Roman" w:cs="Times New Roman"/>
          <w:b/>
          <w:sz w:val="22"/>
          <w:szCs w:val="22"/>
        </w:rPr>
        <w:t>Conference Room 102</w:t>
      </w:r>
      <w:r w:rsidR="00B97D40">
        <w:rPr>
          <w:rFonts w:ascii="Times New Roman" w:eastAsia="Times New Roman" w:hAnsi="Times New Roman" w:cs="Times New Roman"/>
          <w:b/>
          <w:sz w:val="22"/>
          <w:szCs w:val="22"/>
        </w:rPr>
        <w:t>3</w:t>
      </w:r>
      <w:bookmarkStart w:id="0" w:name="_GoBack"/>
      <w:bookmarkEnd w:id="0"/>
      <w:r>
        <w:rPr>
          <w:rFonts w:ascii="Times New Roman" w:eastAsia="Times New Roman" w:hAnsi="Times New Roman" w:cs="Times New Roman"/>
          <w:b/>
          <w:sz w:val="22"/>
          <w:szCs w:val="22"/>
        </w:rPr>
        <w:t>, 1740 West Adams Street, Phoenix, Arizona.</w:t>
      </w:r>
      <w:r>
        <w:rPr>
          <w:rFonts w:ascii="Times New Roman" w:eastAsia="Times New Roman" w:hAnsi="Times New Roman" w:cs="Times New Roman"/>
          <w:sz w:val="22"/>
          <w:szCs w:val="22"/>
        </w:rPr>
        <w:t xml:space="preserve">  A copy of this Agenda is available by writing to the Board’s mailing address.  This Agenda is amendable up to twenty-four hours prior to the meeting.  The Board reserves the right to change the order of items on the agenda except for hearings set for a specific time. </w:t>
      </w:r>
    </w:p>
    <w:p w:rsidR="006A421B" w:rsidRDefault="006A421B">
      <w:pPr>
        <w:jc w:val="both"/>
        <w:rPr>
          <w:rFonts w:ascii="Times New Roman" w:eastAsia="Times New Roman" w:hAnsi="Times New Roman" w:cs="Times New Roman"/>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Pursuant to A.R.S. § 38-431.03(A)(3), the Board may vote to hold an executive session for legal advice on any matter on the agenda. The executive session will not be open to the public.</w:t>
      </w:r>
    </w:p>
    <w:p w:rsidR="006A421B" w:rsidRDefault="006A421B">
      <w:pPr>
        <w:jc w:val="both"/>
        <w:rPr>
          <w:rFonts w:ascii="Times New Roman" w:eastAsia="Times New Roman" w:hAnsi="Times New Roman" w:cs="Times New Roman"/>
          <w:sz w:val="22"/>
          <w:szCs w:val="22"/>
        </w:rPr>
      </w:pPr>
    </w:p>
    <w:p w:rsidR="006A421B" w:rsidRDefault="00CC2C6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Persons with a disability may request a reasonable accommodation, such as a sign language interpreter, by contacting (602) 589-6337 or at the TDD number 1-800-367-8939.  This document is available in alternate format by contacting (602) 589-6337 or at the TDD number 1-800-367-8939.</w:t>
      </w:r>
    </w:p>
    <w:p w:rsidR="006A421B" w:rsidRDefault="006A421B">
      <w:pPr>
        <w:rPr>
          <w:rFonts w:ascii="Times New Roman" w:eastAsia="Times New Roman" w:hAnsi="Times New Roman" w:cs="Times New Roman"/>
          <w:b/>
          <w:sz w:val="22"/>
          <w:szCs w:val="22"/>
          <w:u w:val="single"/>
        </w:rPr>
      </w:pPr>
    </w:p>
    <w:p w:rsidR="006A421B" w:rsidRDefault="00CC2C6B">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AGENDA</w:t>
      </w:r>
    </w:p>
    <w:p w:rsidR="006A421B" w:rsidRDefault="006A421B">
      <w:pPr>
        <w:rPr>
          <w:rFonts w:ascii="Times New Roman" w:eastAsia="Times New Roman" w:hAnsi="Times New Roman" w:cs="Times New Roman"/>
          <w:b/>
          <w:sz w:val="22"/>
          <w:szCs w:val="22"/>
          <w:u w:val="single"/>
        </w:rPr>
      </w:pPr>
    </w:p>
    <w:p w:rsidR="006A421B" w:rsidRDefault="00CC2C6B">
      <w:pPr>
        <w:numPr>
          <w:ilvl w:val="0"/>
          <w:numId w:val="1"/>
        </w:numPr>
        <w:contextualSpacing/>
      </w:pPr>
      <w:r>
        <w:rPr>
          <w:rFonts w:ascii="Times New Roman" w:eastAsia="Times New Roman" w:hAnsi="Times New Roman" w:cs="Times New Roman"/>
          <w:b/>
          <w:sz w:val="22"/>
          <w:szCs w:val="22"/>
        </w:rPr>
        <w:t>CALL TO ORDER</w:t>
      </w:r>
    </w:p>
    <w:p w:rsidR="006A421B" w:rsidRDefault="00CC2C6B">
      <w:pPr>
        <w:numPr>
          <w:ilvl w:val="0"/>
          <w:numId w:val="1"/>
        </w:numPr>
        <w:spacing w:before="120"/>
      </w:pPr>
      <w:r>
        <w:rPr>
          <w:rFonts w:ascii="Times New Roman" w:eastAsia="Times New Roman" w:hAnsi="Times New Roman" w:cs="Times New Roman"/>
          <w:b/>
          <w:sz w:val="22"/>
          <w:szCs w:val="22"/>
        </w:rPr>
        <w:t xml:space="preserve">ROLL CALL </w:t>
      </w:r>
    </w:p>
    <w:p w:rsidR="006A421B" w:rsidRDefault="00CC2C6B">
      <w:pPr>
        <w:numPr>
          <w:ilvl w:val="0"/>
          <w:numId w:val="1"/>
        </w:numPr>
        <w:spacing w:before="120"/>
      </w:pPr>
      <w:r>
        <w:rPr>
          <w:rFonts w:ascii="Times New Roman" w:eastAsia="Times New Roman" w:hAnsi="Times New Roman" w:cs="Times New Roman"/>
          <w:b/>
          <w:sz w:val="22"/>
          <w:szCs w:val="22"/>
        </w:rPr>
        <w:t>DECLARATION OF CONFLICTS OF INTEREST</w:t>
      </w:r>
    </w:p>
    <w:p w:rsidR="006A421B" w:rsidRDefault="00A163A2">
      <w:pPr>
        <w:numPr>
          <w:ilvl w:val="0"/>
          <w:numId w:val="1"/>
        </w:numPr>
        <w:spacing w:before="120"/>
      </w:pPr>
      <w:r>
        <w:rPr>
          <w:rFonts w:ascii="Times New Roman" w:eastAsia="Times New Roman" w:hAnsi="Times New Roman" w:cs="Times New Roman"/>
          <w:b/>
          <w:sz w:val="22"/>
          <w:szCs w:val="22"/>
        </w:rPr>
        <w:t>CONSENT AGENDA</w:t>
      </w:r>
      <w:r w:rsidR="00F56263">
        <w:rPr>
          <w:rFonts w:ascii="Times New Roman" w:eastAsia="Times New Roman" w:hAnsi="Times New Roman" w:cs="Times New Roman"/>
          <w:b/>
          <w:sz w:val="22"/>
          <w:szCs w:val="22"/>
        </w:rPr>
        <w:t>:</w:t>
      </w:r>
      <w:r w:rsidR="00074118">
        <w:rPr>
          <w:rFonts w:ascii="Times New Roman" w:eastAsia="Times New Roman" w:hAnsi="Times New Roman" w:cs="Times New Roman"/>
          <w:b/>
          <w:sz w:val="22"/>
          <w:szCs w:val="22"/>
        </w:rPr>
        <w:t xml:space="preserve"> </w:t>
      </w:r>
      <w:r w:rsidR="00F56263">
        <w:rPr>
          <w:rFonts w:ascii="Times New Roman" w:eastAsia="Times New Roman" w:hAnsi="Times New Roman" w:cs="Times New Roman"/>
          <w:b/>
          <w:sz w:val="22"/>
          <w:szCs w:val="22"/>
        </w:rPr>
        <w:t xml:space="preserve"> </w:t>
      </w:r>
      <w:r w:rsidR="00CC2C6B">
        <w:rPr>
          <w:rFonts w:ascii="Times New Roman" w:eastAsia="Times New Roman" w:hAnsi="Times New Roman" w:cs="Times New Roman"/>
          <w:b/>
          <w:sz w:val="22"/>
          <w:szCs w:val="22"/>
        </w:rPr>
        <w:t>DISCUSS, AMEND AND APPROVAL OF MINUTES</w:t>
      </w:r>
    </w:p>
    <w:p w:rsidR="006A421B" w:rsidRDefault="00CC2C6B">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w:t>
      </w:r>
    </w:p>
    <w:p w:rsidR="00A163A2" w:rsidRPr="00495E3F" w:rsidRDefault="00CC2C6B" w:rsidP="000254FB">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Regular Session Meeting Minutes of </w:t>
      </w:r>
      <w:r w:rsidR="000254FB">
        <w:rPr>
          <w:rFonts w:ascii="Times New Roman" w:eastAsia="Times New Roman" w:hAnsi="Times New Roman" w:cs="Times New Roman"/>
          <w:sz w:val="22"/>
          <w:szCs w:val="22"/>
        </w:rPr>
        <w:t>August 6, 2018.</w:t>
      </w:r>
    </w:p>
    <w:p w:rsidR="006A421B" w:rsidRDefault="00CC2C6B">
      <w:pPr>
        <w:numPr>
          <w:ilvl w:val="0"/>
          <w:numId w:val="1"/>
        </w:numPr>
        <w:spacing w:before="120"/>
      </w:pPr>
      <w:r>
        <w:rPr>
          <w:rFonts w:ascii="Times New Roman" w:eastAsia="Times New Roman" w:hAnsi="Times New Roman" w:cs="Times New Roman"/>
          <w:b/>
          <w:sz w:val="22"/>
          <w:szCs w:val="22"/>
        </w:rPr>
        <w:t>REVIEW FUTURE BOARD MEETING SCHEDULE</w:t>
      </w:r>
    </w:p>
    <w:p w:rsidR="00DF1B98" w:rsidRPr="006602C7" w:rsidRDefault="00DF1B98" w:rsidP="00DF1B98">
      <w:pPr>
        <w:numPr>
          <w:ilvl w:val="1"/>
          <w:numId w:val="1"/>
        </w:numPr>
        <w:contextualSpacing/>
        <w:rPr>
          <w:rFonts w:ascii="Times New Roman" w:eastAsia="Times New Roman" w:hAnsi="Times New Roman" w:cs="Times New Roman"/>
          <w:sz w:val="22"/>
          <w:szCs w:val="22"/>
        </w:rPr>
      </w:pPr>
      <w:r w:rsidRPr="006602C7">
        <w:rPr>
          <w:rFonts w:ascii="Times New Roman" w:eastAsia="Times New Roman" w:hAnsi="Times New Roman" w:cs="Times New Roman"/>
          <w:sz w:val="22"/>
          <w:szCs w:val="22"/>
        </w:rPr>
        <w:t>October 1, 2018 – In-Person</w:t>
      </w:r>
    </w:p>
    <w:p w:rsidR="00DF1B98" w:rsidRDefault="00DF1B98" w:rsidP="00DF1B98">
      <w:pPr>
        <w:numPr>
          <w:ilvl w:val="1"/>
          <w:numId w:val="1"/>
        </w:numPr>
        <w:contextualSpacing/>
        <w:rPr>
          <w:rFonts w:ascii="Times New Roman" w:eastAsia="Times New Roman" w:hAnsi="Times New Roman" w:cs="Times New Roman"/>
          <w:sz w:val="22"/>
          <w:szCs w:val="22"/>
        </w:rPr>
      </w:pPr>
      <w:r w:rsidRPr="006602C7">
        <w:rPr>
          <w:rFonts w:ascii="Times New Roman" w:eastAsia="Times New Roman" w:hAnsi="Times New Roman" w:cs="Times New Roman"/>
          <w:sz w:val="22"/>
          <w:szCs w:val="22"/>
        </w:rPr>
        <w:t>November 5</w:t>
      </w:r>
      <w:r w:rsidR="009C0A0E">
        <w:rPr>
          <w:rFonts w:ascii="Times New Roman" w:eastAsia="Times New Roman" w:hAnsi="Times New Roman" w:cs="Times New Roman"/>
          <w:sz w:val="22"/>
          <w:szCs w:val="22"/>
        </w:rPr>
        <w:t>, 2018</w:t>
      </w:r>
      <w:r w:rsidRPr="006602C7">
        <w:rPr>
          <w:rFonts w:ascii="Times New Roman" w:eastAsia="Times New Roman" w:hAnsi="Times New Roman" w:cs="Times New Roman"/>
          <w:sz w:val="22"/>
          <w:szCs w:val="22"/>
        </w:rPr>
        <w:t xml:space="preserve"> – Webex </w:t>
      </w:r>
    </w:p>
    <w:p w:rsidR="000254FB" w:rsidRPr="006602C7" w:rsidRDefault="000254FB" w:rsidP="00DF1B98">
      <w:pPr>
        <w:numPr>
          <w:ilvl w:val="1"/>
          <w:numId w:val="1"/>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December 3, 2018 – Webex </w:t>
      </w:r>
    </w:p>
    <w:p w:rsidR="006A421B" w:rsidRDefault="00CC2C6B">
      <w:pPr>
        <w:numPr>
          <w:ilvl w:val="0"/>
          <w:numId w:val="1"/>
        </w:numPr>
        <w:spacing w:before="120"/>
      </w:pPr>
      <w:r>
        <w:rPr>
          <w:rFonts w:ascii="Times New Roman" w:eastAsia="Times New Roman" w:hAnsi="Times New Roman" w:cs="Times New Roman"/>
          <w:b/>
          <w:sz w:val="22"/>
          <w:szCs w:val="22"/>
        </w:rPr>
        <w:t>REVIEW, DISCUSSION, AND POSSIBLE ACTION - COMPLAINTS, HEARINGS, INVESTIGATIONS AND COMPLIANCE</w:t>
      </w:r>
    </w:p>
    <w:p w:rsidR="006A421B" w:rsidRDefault="00CC2C6B">
      <w:pPr>
        <w:tabs>
          <w:tab w:val="left" w:pos="0"/>
          <w:tab w:val="left" w:pos="720"/>
          <w:tab w:val="left" w:pos="2355"/>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w:t>
      </w:r>
    </w:p>
    <w:p w:rsidR="00A47827" w:rsidRDefault="00CC2C6B" w:rsidP="00A47827">
      <w:pPr>
        <w:pStyle w:val="ListParagraph"/>
        <w:numPr>
          <w:ilvl w:val="1"/>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6A421B" w:rsidRPr="00A47827" w:rsidRDefault="00CC2C6B" w:rsidP="00A47827">
      <w:pPr>
        <w:pStyle w:val="ListParagraph"/>
        <w:numPr>
          <w:ilvl w:val="2"/>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None</w:t>
      </w:r>
    </w:p>
    <w:p w:rsidR="006A421B" w:rsidRPr="00A47827" w:rsidRDefault="00CC2C6B" w:rsidP="00A47827">
      <w:pPr>
        <w:pStyle w:val="ListParagraph"/>
        <w:numPr>
          <w:ilvl w:val="1"/>
          <w:numId w:val="5"/>
        </w:numPr>
        <w:tabs>
          <w:tab w:val="left" w:pos="1080"/>
        </w:tabs>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Status of Compliance with Board Order/Approval of Board Ordered CE</w:t>
      </w:r>
    </w:p>
    <w:p w:rsidR="006A421B" w:rsidRDefault="00CC2C6B">
      <w:pPr>
        <w:numPr>
          <w:ilvl w:val="0"/>
          <w:numId w:val="1"/>
        </w:numPr>
        <w:spacing w:before="120"/>
      </w:pPr>
      <w:r>
        <w:rPr>
          <w:rFonts w:ascii="Times New Roman" w:eastAsia="Times New Roman" w:hAnsi="Times New Roman" w:cs="Times New Roman"/>
          <w:b/>
          <w:sz w:val="22"/>
          <w:szCs w:val="22"/>
        </w:rPr>
        <w:lastRenderedPageBreak/>
        <w:t>CONSENT AGENDA:  REVIEW, CONSIDERATION, AND POSSIBLE ACTION ON APPLICATIONS FOR LICENSURE</w:t>
      </w:r>
    </w:p>
    <w:p w:rsidR="006A421B" w:rsidRDefault="00CC2C6B">
      <w:pPr>
        <w:spacing w:after="120"/>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vote to go into Executive Session pursuant to A.R.S. § 32-431.03(A)(2) (to discuss confidential information) or A.R.S. § 38-431.03(A)(3) (to receive legal advice). The consent agenda items may be considered for approval as a single action unless a Board Member removes the item for review at the current meeting or a future meeting. </w:t>
      </w:r>
    </w:p>
    <w:p w:rsidR="00074118" w:rsidRDefault="00074118" w:rsidP="00074118">
      <w:pPr>
        <w:numPr>
          <w:ilvl w:val="1"/>
          <w:numId w:val="1"/>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Initial Applications (</w:t>
      </w:r>
      <w:r w:rsidR="00734867">
        <w:rPr>
          <w:rFonts w:ascii="Times New Roman" w:eastAsia="Times New Roman" w:hAnsi="Times New Roman" w:cs="Times New Roman"/>
          <w:sz w:val="22"/>
          <w:szCs w:val="22"/>
        </w:rPr>
        <w:t>19</w:t>
      </w:r>
      <w:r>
        <w:rPr>
          <w:rFonts w:ascii="Times New Roman" w:eastAsia="Times New Roman" w:hAnsi="Times New Roman" w:cs="Times New Roman"/>
          <w:sz w:val="22"/>
          <w:szCs w:val="22"/>
        </w:rPr>
        <w:t>)</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2255"/>
      </w:tblGrid>
      <w:tr w:rsidR="00B308C7" w:rsidTr="00B308C7">
        <w:trPr>
          <w:trHeight w:val="300"/>
        </w:trPr>
        <w:tc>
          <w:tcPr>
            <w:tcW w:w="2700" w:type="dxa"/>
            <w:shd w:val="clear" w:color="auto" w:fill="auto"/>
            <w:vAlign w:val="center"/>
            <w:hideMark/>
          </w:tcPr>
          <w:p w:rsidR="00B308C7" w:rsidRPr="00B308C7" w:rsidRDefault="00B308C7">
            <w:pPr>
              <w:jc w:val="center"/>
              <w:rPr>
                <w:rFonts w:ascii="Times New Roman" w:hAnsi="Times New Roman" w:cs="Times New Roman"/>
                <w:b/>
                <w:bCs/>
                <w:color w:val="000000"/>
                <w:sz w:val="22"/>
                <w:szCs w:val="22"/>
              </w:rPr>
            </w:pPr>
            <w:r w:rsidRPr="00B308C7">
              <w:rPr>
                <w:rFonts w:ascii="Times New Roman" w:hAnsi="Times New Roman" w:cs="Times New Roman"/>
                <w:b/>
                <w:bCs/>
                <w:color w:val="000000"/>
                <w:sz w:val="22"/>
                <w:szCs w:val="22"/>
              </w:rPr>
              <w:t>Applicant First Name</w:t>
            </w:r>
          </w:p>
        </w:tc>
        <w:tc>
          <w:tcPr>
            <w:tcW w:w="3690" w:type="dxa"/>
            <w:shd w:val="clear" w:color="auto" w:fill="auto"/>
            <w:vAlign w:val="center"/>
            <w:hideMark/>
          </w:tcPr>
          <w:p w:rsidR="00B308C7" w:rsidRPr="00B308C7" w:rsidRDefault="00B308C7">
            <w:pPr>
              <w:jc w:val="center"/>
              <w:rPr>
                <w:rFonts w:ascii="Times New Roman" w:hAnsi="Times New Roman" w:cs="Times New Roman"/>
                <w:b/>
                <w:bCs/>
                <w:color w:val="000000"/>
                <w:sz w:val="22"/>
                <w:szCs w:val="22"/>
              </w:rPr>
            </w:pPr>
            <w:r w:rsidRPr="00B308C7">
              <w:rPr>
                <w:rFonts w:ascii="Times New Roman" w:hAnsi="Times New Roman" w:cs="Times New Roman"/>
                <w:b/>
                <w:bCs/>
                <w:color w:val="000000"/>
                <w:sz w:val="22"/>
                <w:szCs w:val="22"/>
              </w:rPr>
              <w:t>Applicant: Last Name</w:t>
            </w:r>
          </w:p>
        </w:tc>
        <w:tc>
          <w:tcPr>
            <w:tcW w:w="2255" w:type="dxa"/>
            <w:shd w:val="clear" w:color="auto" w:fill="auto"/>
            <w:vAlign w:val="center"/>
            <w:hideMark/>
          </w:tcPr>
          <w:p w:rsidR="00B308C7" w:rsidRPr="00B308C7" w:rsidRDefault="00B308C7">
            <w:pPr>
              <w:jc w:val="center"/>
              <w:rPr>
                <w:rFonts w:ascii="Times New Roman" w:hAnsi="Times New Roman" w:cs="Times New Roman"/>
                <w:b/>
                <w:bCs/>
                <w:color w:val="000000"/>
                <w:sz w:val="22"/>
                <w:szCs w:val="22"/>
              </w:rPr>
            </w:pPr>
            <w:r w:rsidRPr="00B308C7">
              <w:rPr>
                <w:rFonts w:ascii="Times New Roman" w:hAnsi="Times New Roman" w:cs="Times New Roman"/>
                <w:b/>
                <w:bCs/>
                <w:color w:val="000000"/>
                <w:sz w:val="22"/>
                <w:szCs w:val="22"/>
              </w:rPr>
              <w:t>Intake Method</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Emily</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Borden</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Jordan</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Ellis</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Heather</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Galovich</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Sara</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Gilbert</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Kyrah</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Holland</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Samantha</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Johnson</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Anthony</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Peters</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Kaitlin</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Posey</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Christopher</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Reed</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Pr>
                <w:rFonts w:ascii="Times New Roman" w:hAnsi="Times New Roman" w:cs="Times New Roman"/>
                <w:color w:val="000000"/>
                <w:sz w:val="22"/>
                <w:szCs w:val="22"/>
              </w:rPr>
              <w:t>Paper</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Sarah</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Robinson</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Kolton</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Satawa</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Devin</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Skinner</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Brady</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Smith</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Geoffrey</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Staton</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Jasmin</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Tangari Larrategui</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Nathaniel</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Townsend</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Muriel</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Tsosie</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Hayley</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White</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r w:rsidR="00B308C7" w:rsidTr="00B308C7">
        <w:trPr>
          <w:trHeight w:val="300"/>
        </w:trPr>
        <w:tc>
          <w:tcPr>
            <w:tcW w:w="270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Shelby</w:t>
            </w:r>
          </w:p>
        </w:tc>
        <w:tc>
          <w:tcPr>
            <w:tcW w:w="3690"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Yazzie</w:t>
            </w:r>
          </w:p>
        </w:tc>
        <w:tc>
          <w:tcPr>
            <w:tcW w:w="2255" w:type="dxa"/>
            <w:shd w:val="clear" w:color="auto" w:fill="auto"/>
            <w:vAlign w:val="bottom"/>
            <w:hideMark/>
          </w:tcPr>
          <w:p w:rsidR="00B308C7" w:rsidRPr="00B308C7" w:rsidRDefault="00B308C7">
            <w:pPr>
              <w:rPr>
                <w:rFonts w:ascii="Times New Roman" w:hAnsi="Times New Roman" w:cs="Times New Roman"/>
                <w:color w:val="000000"/>
                <w:sz w:val="22"/>
                <w:szCs w:val="22"/>
              </w:rPr>
            </w:pPr>
            <w:r w:rsidRPr="00B308C7">
              <w:rPr>
                <w:rFonts w:ascii="Times New Roman" w:hAnsi="Times New Roman" w:cs="Times New Roman"/>
                <w:color w:val="000000"/>
                <w:sz w:val="22"/>
                <w:szCs w:val="22"/>
              </w:rPr>
              <w:t>Portal</w:t>
            </w:r>
          </w:p>
        </w:tc>
      </w:tr>
    </w:tbl>
    <w:p w:rsidR="00074118" w:rsidRDefault="00074118" w:rsidP="00074118">
      <w:pPr>
        <w:numPr>
          <w:ilvl w:val="1"/>
          <w:numId w:val="1"/>
        </w:numPr>
        <w:spacing w:before="200" w:after="120"/>
        <w:rPr>
          <w:rFonts w:ascii="Times New Roman" w:eastAsia="Times New Roman" w:hAnsi="Times New Roman" w:cs="Times New Roman"/>
          <w:sz w:val="22"/>
          <w:szCs w:val="22"/>
        </w:rPr>
      </w:pPr>
      <w:r w:rsidRPr="00CC2C6B">
        <w:rPr>
          <w:rFonts w:ascii="Times New Roman" w:eastAsia="Times New Roman" w:hAnsi="Times New Roman" w:cs="Times New Roman"/>
          <w:sz w:val="22"/>
          <w:szCs w:val="22"/>
        </w:rPr>
        <w:t>Renewal Applications (</w:t>
      </w:r>
      <w:r w:rsidR="00734867">
        <w:rPr>
          <w:rFonts w:ascii="Times New Roman" w:eastAsia="Times New Roman" w:hAnsi="Times New Roman" w:cs="Times New Roman"/>
          <w:sz w:val="22"/>
          <w:szCs w:val="22"/>
        </w:rPr>
        <w:t>78</w:t>
      </w:r>
      <w:r w:rsidRPr="00CC2C6B">
        <w:rPr>
          <w:rFonts w:ascii="Times New Roman" w:eastAsia="Times New Roman" w:hAnsi="Times New Roman" w:cs="Times New Roman"/>
          <w:sz w:val="22"/>
          <w:szCs w:val="22"/>
        </w:rPr>
        <w: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50"/>
        <w:gridCol w:w="1530"/>
        <w:gridCol w:w="1890"/>
        <w:gridCol w:w="1350"/>
        <w:gridCol w:w="1530"/>
        <w:gridCol w:w="990"/>
      </w:tblGrid>
      <w:tr w:rsidR="00B77507" w:rsidRPr="00B77507" w:rsidTr="00480068">
        <w:trPr>
          <w:trHeight w:val="300"/>
          <w:tblHeader/>
        </w:trPr>
        <w:tc>
          <w:tcPr>
            <w:tcW w:w="1350" w:type="dxa"/>
            <w:shd w:val="clear" w:color="auto" w:fill="auto"/>
            <w:vAlign w:val="center"/>
            <w:hideMark/>
          </w:tcPr>
          <w:p w:rsidR="00B77507" w:rsidRPr="00B77507" w:rsidRDefault="00B77507" w:rsidP="00B77507">
            <w:pPr>
              <w:jc w:val="center"/>
              <w:rPr>
                <w:rFonts w:ascii="Times New Roman" w:eastAsia="Times New Roman" w:hAnsi="Times New Roman" w:cs="Times New Roman"/>
                <w:b/>
                <w:bCs/>
                <w:color w:val="000000"/>
                <w:sz w:val="22"/>
                <w:szCs w:val="22"/>
              </w:rPr>
            </w:pPr>
            <w:r w:rsidRPr="00B77507">
              <w:rPr>
                <w:rFonts w:ascii="Times New Roman" w:eastAsia="Times New Roman" w:hAnsi="Times New Roman" w:cs="Times New Roman"/>
                <w:b/>
                <w:bCs/>
                <w:color w:val="000000"/>
                <w:sz w:val="22"/>
                <w:szCs w:val="22"/>
              </w:rPr>
              <w:t>License Number</w:t>
            </w:r>
          </w:p>
        </w:tc>
        <w:tc>
          <w:tcPr>
            <w:tcW w:w="1530" w:type="dxa"/>
            <w:shd w:val="clear" w:color="auto" w:fill="auto"/>
            <w:vAlign w:val="center"/>
            <w:hideMark/>
          </w:tcPr>
          <w:p w:rsidR="00B77507" w:rsidRPr="00B77507" w:rsidRDefault="00B77507" w:rsidP="00B77507">
            <w:pPr>
              <w:jc w:val="center"/>
              <w:rPr>
                <w:rFonts w:ascii="Times New Roman" w:eastAsia="Times New Roman" w:hAnsi="Times New Roman" w:cs="Times New Roman"/>
                <w:b/>
                <w:bCs/>
                <w:color w:val="000000"/>
                <w:sz w:val="22"/>
                <w:szCs w:val="22"/>
              </w:rPr>
            </w:pPr>
            <w:r w:rsidRPr="00B77507">
              <w:rPr>
                <w:rFonts w:ascii="Times New Roman" w:eastAsia="Times New Roman" w:hAnsi="Times New Roman" w:cs="Times New Roman"/>
                <w:b/>
                <w:bCs/>
                <w:color w:val="000000"/>
                <w:sz w:val="22"/>
                <w:szCs w:val="22"/>
              </w:rPr>
              <w:t>Applicant First Name</w:t>
            </w:r>
          </w:p>
        </w:tc>
        <w:tc>
          <w:tcPr>
            <w:tcW w:w="1890" w:type="dxa"/>
            <w:shd w:val="clear" w:color="auto" w:fill="auto"/>
            <w:vAlign w:val="center"/>
            <w:hideMark/>
          </w:tcPr>
          <w:p w:rsidR="00B77507" w:rsidRPr="00B77507" w:rsidRDefault="00B77507" w:rsidP="00B77507">
            <w:pPr>
              <w:jc w:val="center"/>
              <w:rPr>
                <w:rFonts w:ascii="Times New Roman" w:eastAsia="Times New Roman" w:hAnsi="Times New Roman" w:cs="Times New Roman"/>
                <w:b/>
                <w:bCs/>
                <w:color w:val="000000"/>
                <w:sz w:val="22"/>
                <w:szCs w:val="22"/>
              </w:rPr>
            </w:pPr>
            <w:r w:rsidRPr="00B77507">
              <w:rPr>
                <w:rFonts w:ascii="Times New Roman" w:eastAsia="Times New Roman" w:hAnsi="Times New Roman" w:cs="Times New Roman"/>
                <w:b/>
                <w:bCs/>
                <w:color w:val="000000"/>
                <w:sz w:val="22"/>
                <w:szCs w:val="22"/>
              </w:rPr>
              <w:t>Applicant Last Name</w:t>
            </w:r>
          </w:p>
        </w:tc>
        <w:tc>
          <w:tcPr>
            <w:tcW w:w="1350" w:type="dxa"/>
            <w:shd w:val="clear" w:color="auto" w:fill="auto"/>
            <w:vAlign w:val="center"/>
            <w:hideMark/>
          </w:tcPr>
          <w:p w:rsidR="00B77507" w:rsidRPr="00B77507" w:rsidRDefault="00B77507" w:rsidP="00B77507">
            <w:pPr>
              <w:jc w:val="center"/>
              <w:rPr>
                <w:rFonts w:ascii="Times New Roman" w:eastAsia="Times New Roman" w:hAnsi="Times New Roman" w:cs="Times New Roman"/>
                <w:b/>
                <w:bCs/>
                <w:color w:val="000000"/>
                <w:sz w:val="22"/>
                <w:szCs w:val="22"/>
              </w:rPr>
            </w:pPr>
            <w:r w:rsidRPr="00B77507">
              <w:rPr>
                <w:rFonts w:ascii="Times New Roman" w:eastAsia="Times New Roman" w:hAnsi="Times New Roman" w:cs="Times New Roman"/>
                <w:b/>
                <w:bCs/>
                <w:color w:val="000000"/>
                <w:sz w:val="22"/>
                <w:szCs w:val="22"/>
              </w:rPr>
              <w:t>License Expiration Date</w:t>
            </w:r>
          </w:p>
        </w:tc>
        <w:tc>
          <w:tcPr>
            <w:tcW w:w="1530" w:type="dxa"/>
            <w:shd w:val="clear" w:color="auto" w:fill="auto"/>
            <w:vAlign w:val="center"/>
            <w:hideMark/>
          </w:tcPr>
          <w:p w:rsidR="00B77507" w:rsidRPr="00B77507" w:rsidRDefault="00B77507" w:rsidP="00B77507">
            <w:pPr>
              <w:jc w:val="center"/>
              <w:rPr>
                <w:rFonts w:ascii="Times New Roman" w:eastAsia="Times New Roman" w:hAnsi="Times New Roman" w:cs="Times New Roman"/>
                <w:b/>
                <w:bCs/>
                <w:color w:val="000000"/>
                <w:sz w:val="22"/>
                <w:szCs w:val="22"/>
              </w:rPr>
            </w:pPr>
            <w:r w:rsidRPr="00B77507">
              <w:rPr>
                <w:rFonts w:ascii="Times New Roman" w:eastAsia="Times New Roman" w:hAnsi="Times New Roman" w:cs="Times New Roman"/>
                <w:b/>
                <w:bCs/>
                <w:color w:val="000000"/>
                <w:sz w:val="22"/>
                <w:szCs w:val="22"/>
              </w:rPr>
              <w:t>Application Type</w:t>
            </w:r>
          </w:p>
        </w:tc>
        <w:tc>
          <w:tcPr>
            <w:tcW w:w="990" w:type="dxa"/>
            <w:shd w:val="clear" w:color="auto" w:fill="auto"/>
            <w:vAlign w:val="center"/>
            <w:hideMark/>
          </w:tcPr>
          <w:p w:rsidR="00B77507" w:rsidRPr="00B77507" w:rsidRDefault="00B77507" w:rsidP="00B77507">
            <w:pPr>
              <w:jc w:val="center"/>
              <w:rPr>
                <w:rFonts w:ascii="Times New Roman" w:eastAsia="Times New Roman" w:hAnsi="Times New Roman" w:cs="Times New Roman"/>
                <w:b/>
                <w:bCs/>
                <w:color w:val="000000"/>
                <w:sz w:val="22"/>
                <w:szCs w:val="22"/>
              </w:rPr>
            </w:pPr>
            <w:r w:rsidRPr="00B77507">
              <w:rPr>
                <w:rFonts w:ascii="Times New Roman" w:eastAsia="Times New Roman" w:hAnsi="Times New Roman" w:cs="Times New Roman"/>
                <w:b/>
                <w:bCs/>
                <w:color w:val="000000"/>
                <w:sz w:val="22"/>
                <w:szCs w:val="22"/>
              </w:rPr>
              <w:t>Intake Method</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ATR-001642</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Elyse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Abbott</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8/6/2018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ATR-001684</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Matthew</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Amos</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11/5/2018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ATR-001226</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Kyle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Bowen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9/8/2018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ATR-001407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Ryan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Cooney</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8/2/2018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Reinstatement</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ATR-000464</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Benjamin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Downie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ATR-000288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Robert</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Dyson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9/7/2018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ATR-001408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Perry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Edinger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8/2/2018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ATR-001338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Marc</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Eilers</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10/5/2018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ATR-000959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Stacey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Forget</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ATR-001542</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Adrianna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Galewski</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lastRenderedPageBreak/>
              <w:t>ATR-001648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Melissa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Gatti</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8/6/2018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ATR-001155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Jillian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Girdner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8/7/2018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ATR-001677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Christopher</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Granger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ATR-001669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Hannah</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Gray</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9/10/2018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ATR-000951</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Elisa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Guerra</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10/5/2018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ATR-001541</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Matthew</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Harder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ATR-001527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Joseph</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Harvey</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8/7/2018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ATR-001439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Toshiro</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Hirano</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10/4/2018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ATR-001217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Reynaldo</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Igliane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8/4/2018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ATR-001671</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Margaret</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Johnson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9/10/2018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ATR-001672</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Caitlyn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Kirkpatrick</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9/10/2018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ATR-000989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Jason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Klein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8/6/2018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Reinstatement</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ATR-000526</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Stanley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Kurley</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ATR-001239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Kenneth</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Lange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10/6/2018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ATR-001333</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Monica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Lininger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9/7/2018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ATR-001546</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Kayson Mark</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Matela</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ATR-001440</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JoAnn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Murray</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10/4/2018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ATR-001365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Kathryn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Ostrander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3/1/2018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Reinstatement</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ATR-000807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Michael</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Palmer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9/7/2018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ATR-000308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Shayne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Peterson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ATR-000078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Michelle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Poppen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8/1/2018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ATR-000491</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Neil</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Pulver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9/13/2018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ATR-001083</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Scot</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Raab</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ATR-000502</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Don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Rackey</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ATR-000863</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Thomas</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Reed</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ATR-001551</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Elizabeth</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Rhodes</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ATR-000080</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Michael</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Rich</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ATR-001675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Keighley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Richardson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9/10/2018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ATR-001089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David</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Rivera</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ATR-000082</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Lawrence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Rivero</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ATR-000838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Brittany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Robinson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Reinstatement</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ATR-000977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Janele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Roche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ATR-000215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Randy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Roetter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ATR-001548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Jazmine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Roland</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ATR-000377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Carlos</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Rue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ATR-000398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Jared</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Rummage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ATR-001550</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Matthew</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Rysdyk</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ATR-000369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Joanne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Scandura</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ATR-000493</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Melissa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Schneider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lastRenderedPageBreak/>
              <w:t>ATR-000178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Cynthia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Seminoff</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ATR-001042</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Lindsey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Shepherd</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ATR-001159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Amy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Shipp</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ATR-000825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Joseph</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Silvey</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ATR-000355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James</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Southard</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Paper</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ATR-000983</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Gregory</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Spence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ATR-000340</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Alicia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Steele</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ATR-001144</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Ann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Stevens</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ATR-000637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Peter</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Stevens</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ATR-000552</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Nathan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Stewart</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ATR-001206</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Lisa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Stobierski</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9/10/2018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ATR-000680</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Andrew</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Stover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ATR-000151</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Glen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Stratton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ATR-000814</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Michael</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Suman</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ATR-000038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Scott</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Takao</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ATR-000488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Joseph</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Tarantino</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11/2/2018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ATR-000478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Anna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Thatcher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10/2/2018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ATR-001023</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Connie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Tillmans</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ATR-001556</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Isaac</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Trujillo</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10/2/2018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ATR-001335</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Steven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Upham</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9/7/2018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ATR-000536</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Alison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Valier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ATR-000980</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Paul</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Wheeler III</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ATR-000813</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Renee</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Williams</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ATR-001209</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Amber</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Wiser</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7/1/2018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ATR-000218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Ryan</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Wolff</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11/1/2018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ATR-001637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Jacob</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Wright</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7/9/2018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Reinstatement</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ATR-001667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Kayla</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Wright</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9/10/2018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ATR-001540</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Raquel</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Wright</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9/11/2018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r w:rsidR="00B77507" w:rsidRPr="00B77507" w:rsidTr="00B77507">
        <w:trPr>
          <w:trHeight w:val="300"/>
        </w:trPr>
        <w:tc>
          <w:tcPr>
            <w:tcW w:w="135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ATR-001437</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William</w:t>
            </w:r>
          </w:p>
        </w:tc>
        <w:tc>
          <w:tcPr>
            <w:tcW w:w="18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Yaw IV</w:t>
            </w:r>
          </w:p>
        </w:tc>
        <w:tc>
          <w:tcPr>
            <w:tcW w:w="1350" w:type="dxa"/>
            <w:shd w:val="clear" w:color="auto" w:fill="auto"/>
            <w:vAlign w:val="bottom"/>
            <w:hideMark/>
          </w:tcPr>
          <w:p w:rsidR="00B77507" w:rsidRPr="00B77507" w:rsidRDefault="00B77507" w:rsidP="00B77507">
            <w:pPr>
              <w:jc w:val="right"/>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9/13/2018</w:t>
            </w:r>
          </w:p>
        </w:tc>
        <w:tc>
          <w:tcPr>
            <w:tcW w:w="153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Renewal</w:t>
            </w:r>
          </w:p>
        </w:tc>
        <w:tc>
          <w:tcPr>
            <w:tcW w:w="990" w:type="dxa"/>
            <w:shd w:val="clear" w:color="auto" w:fill="auto"/>
            <w:vAlign w:val="bottom"/>
            <w:hideMark/>
          </w:tcPr>
          <w:p w:rsidR="00B77507" w:rsidRPr="00B77507" w:rsidRDefault="00B77507" w:rsidP="00B77507">
            <w:pPr>
              <w:rPr>
                <w:rFonts w:ascii="Times New Roman" w:eastAsia="Times New Roman" w:hAnsi="Times New Roman" w:cs="Times New Roman"/>
                <w:color w:val="000000"/>
                <w:sz w:val="22"/>
                <w:szCs w:val="22"/>
              </w:rPr>
            </w:pPr>
            <w:r w:rsidRPr="00B77507">
              <w:rPr>
                <w:rFonts w:ascii="Times New Roman" w:eastAsia="Times New Roman" w:hAnsi="Times New Roman" w:cs="Times New Roman"/>
                <w:color w:val="000000"/>
                <w:sz w:val="22"/>
                <w:szCs w:val="22"/>
              </w:rPr>
              <w:t>Portal</w:t>
            </w:r>
          </w:p>
        </w:tc>
      </w:tr>
    </w:tbl>
    <w:p w:rsidR="006A421B" w:rsidRDefault="00CC2C6B">
      <w:pPr>
        <w:numPr>
          <w:ilvl w:val="0"/>
          <w:numId w:val="1"/>
        </w:numPr>
        <w:pBdr>
          <w:top w:val="nil"/>
          <w:left w:val="nil"/>
          <w:bottom w:val="nil"/>
          <w:right w:val="nil"/>
          <w:between w:val="nil"/>
        </w:pBdr>
        <w:spacing w:before="200"/>
        <w:rPr>
          <w:color w:val="000000"/>
          <w:sz w:val="22"/>
          <w:szCs w:val="22"/>
        </w:rPr>
      </w:pPr>
      <w:r>
        <w:rPr>
          <w:rFonts w:ascii="Times New Roman" w:eastAsia="Times New Roman" w:hAnsi="Times New Roman" w:cs="Times New Roman"/>
          <w:b/>
          <w:sz w:val="22"/>
          <w:szCs w:val="22"/>
        </w:rPr>
        <w:t>REVIEW, CONSIDERATION, AND POSSIBLE ACTION ON APPLICATIONS FOR LICENSURE</w:t>
      </w:r>
    </w:p>
    <w:p w:rsidR="004B1400" w:rsidRDefault="00CC2C6B" w:rsidP="004B1400">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The Board may vote to go into Executive Session pursuant to A.R.S. § 32-431.03(A)(2) (to discuss confidential information) or A.R.S. § 38-431.03(A)(3) (to receive legal advice).</w:t>
      </w:r>
    </w:p>
    <w:p w:rsidR="004B1400" w:rsidRPr="004B1400"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9C0A0E" w:rsidRDefault="00AA6583" w:rsidP="009C0A0E">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Kyrah Holland </w:t>
      </w:r>
      <w:r w:rsidR="00E675B7">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Disclosure</w:t>
      </w:r>
    </w:p>
    <w:p w:rsidR="00E675B7" w:rsidRPr="009C0A0E" w:rsidRDefault="00E675B7" w:rsidP="009C0A0E">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Madison Vomacka – Disclosure </w:t>
      </w:r>
    </w:p>
    <w:p w:rsidR="006A421B"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6A421B" w:rsidRDefault="00AA6583" w:rsidP="004B1400">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Elizabeth Rhodes </w:t>
      </w:r>
      <w:r w:rsidR="002B7F9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Disclosure</w:t>
      </w:r>
    </w:p>
    <w:p w:rsidR="002B7F9A" w:rsidRDefault="002B7F9A" w:rsidP="004B1400">
      <w:pPr>
        <w:pStyle w:val="ListParagraph"/>
        <w:numPr>
          <w:ilvl w:val="2"/>
          <w:numId w:val="7"/>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Jeffrey Schrock – Reinstatement – Practiced</w:t>
      </w:r>
    </w:p>
    <w:p w:rsidR="00516812" w:rsidRDefault="00516812">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6A421B" w:rsidRPr="004B1400" w:rsidRDefault="00CC2C6B" w:rsidP="004B1400">
      <w:pPr>
        <w:pStyle w:val="ListParagraph"/>
        <w:numPr>
          <w:ilvl w:val="1"/>
          <w:numId w:val="7"/>
        </w:numPr>
        <w:tabs>
          <w:tab w:val="left" w:pos="1080"/>
        </w:tabs>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lastRenderedPageBreak/>
        <w:t>Incomplete Applications: (Missing Documents)</w:t>
      </w:r>
    </w:p>
    <w:p w:rsidR="006A421B" w:rsidRDefault="00CC2C6B" w:rsidP="00A7117B">
      <w:pPr>
        <w:spacing w:after="120"/>
        <w:ind w:left="806"/>
        <w:rPr>
          <w:rFonts w:ascii="Times New Roman" w:eastAsia="Times New Roman" w:hAnsi="Times New Roman" w:cs="Times New Roman"/>
          <w:sz w:val="22"/>
          <w:szCs w:val="22"/>
        </w:rPr>
      </w:pPr>
      <w:r>
        <w:rPr>
          <w:rFonts w:ascii="Times New Roman" w:eastAsia="Times New Roman" w:hAnsi="Times New Roman" w:cs="Times New Roman"/>
          <w:sz w:val="22"/>
          <w:szCs w:val="22"/>
        </w:rPr>
        <w:t>If Board Staff receives the missing document(s), the Board may review, consider, and take actio</w:t>
      </w:r>
      <w:r w:rsidR="00AB2E69">
        <w:rPr>
          <w:rFonts w:ascii="Times New Roman" w:eastAsia="Times New Roman" w:hAnsi="Times New Roman" w:cs="Times New Roman"/>
          <w:sz w:val="22"/>
          <w:szCs w:val="22"/>
        </w:rPr>
        <w:t>n on the following applications:</w:t>
      </w: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31"/>
        <w:gridCol w:w="1361"/>
        <w:gridCol w:w="1314"/>
        <w:gridCol w:w="1107"/>
        <w:gridCol w:w="1154"/>
        <w:gridCol w:w="923"/>
      </w:tblGrid>
      <w:tr w:rsidR="00AB2E69" w:rsidRPr="00AB2E69" w:rsidTr="00AB2E69">
        <w:trPr>
          <w:trHeight w:val="600"/>
        </w:trPr>
        <w:tc>
          <w:tcPr>
            <w:tcW w:w="1350" w:type="dxa"/>
            <w:shd w:val="clear" w:color="auto" w:fill="auto"/>
            <w:vAlign w:val="center"/>
            <w:hideMark/>
          </w:tcPr>
          <w:p w:rsidR="00AB2E69" w:rsidRPr="00AB2E69" w:rsidRDefault="00AB2E69" w:rsidP="00AB2E69">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Applicant First Name</w:t>
            </w:r>
          </w:p>
        </w:tc>
        <w:tc>
          <w:tcPr>
            <w:tcW w:w="1431" w:type="dxa"/>
            <w:shd w:val="clear" w:color="auto" w:fill="auto"/>
            <w:vAlign w:val="center"/>
            <w:hideMark/>
          </w:tcPr>
          <w:p w:rsidR="00AB2E69" w:rsidRPr="00AB2E69" w:rsidRDefault="00AB2E69" w:rsidP="00AB2E69">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Applicant: Last Name</w:t>
            </w:r>
          </w:p>
        </w:tc>
        <w:tc>
          <w:tcPr>
            <w:tcW w:w="1361" w:type="dxa"/>
            <w:shd w:val="clear" w:color="auto" w:fill="auto"/>
            <w:vAlign w:val="center"/>
            <w:hideMark/>
          </w:tcPr>
          <w:p w:rsidR="00AB2E69" w:rsidRPr="00AB2E69" w:rsidRDefault="00AB2E69" w:rsidP="00AB2E69">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Application Type</w:t>
            </w:r>
          </w:p>
        </w:tc>
        <w:tc>
          <w:tcPr>
            <w:tcW w:w="1314" w:type="dxa"/>
            <w:shd w:val="clear" w:color="auto" w:fill="auto"/>
            <w:vAlign w:val="center"/>
            <w:hideMark/>
          </w:tcPr>
          <w:p w:rsidR="00AB2E69" w:rsidRPr="00AB2E69" w:rsidRDefault="00AB2E69" w:rsidP="00AB2E69">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License Number</w:t>
            </w:r>
          </w:p>
        </w:tc>
        <w:tc>
          <w:tcPr>
            <w:tcW w:w="1107" w:type="dxa"/>
            <w:shd w:val="clear" w:color="auto" w:fill="auto"/>
            <w:vAlign w:val="center"/>
            <w:hideMark/>
          </w:tcPr>
          <w:p w:rsidR="00AB2E69" w:rsidRPr="00AB2E69" w:rsidRDefault="00AB2E69" w:rsidP="00AB2E69">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Submitted Date</w:t>
            </w:r>
          </w:p>
        </w:tc>
        <w:tc>
          <w:tcPr>
            <w:tcW w:w="1154" w:type="dxa"/>
            <w:shd w:val="clear" w:color="auto" w:fill="auto"/>
            <w:vAlign w:val="center"/>
            <w:hideMark/>
          </w:tcPr>
          <w:p w:rsidR="00AB2E69" w:rsidRPr="00AB2E69" w:rsidRDefault="00AB2E69" w:rsidP="00AB2E69">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License Expiration Date</w:t>
            </w:r>
          </w:p>
        </w:tc>
        <w:tc>
          <w:tcPr>
            <w:tcW w:w="923" w:type="dxa"/>
            <w:shd w:val="clear" w:color="auto" w:fill="auto"/>
            <w:vAlign w:val="center"/>
            <w:hideMark/>
          </w:tcPr>
          <w:p w:rsidR="00AB2E69" w:rsidRPr="00AB2E69" w:rsidRDefault="00AB2E69" w:rsidP="00AB2E69">
            <w:pPr>
              <w:jc w:val="center"/>
              <w:rPr>
                <w:rFonts w:ascii="Times New Roman" w:eastAsia="Times New Roman" w:hAnsi="Times New Roman" w:cs="Times New Roman"/>
                <w:b/>
                <w:bCs/>
                <w:color w:val="000000"/>
                <w:sz w:val="20"/>
                <w:szCs w:val="20"/>
              </w:rPr>
            </w:pPr>
            <w:r w:rsidRPr="00AB2E69">
              <w:rPr>
                <w:rFonts w:ascii="Times New Roman" w:eastAsia="Times New Roman" w:hAnsi="Times New Roman" w:cs="Times New Roman"/>
                <w:b/>
                <w:bCs/>
                <w:color w:val="000000"/>
                <w:sz w:val="20"/>
                <w:szCs w:val="20"/>
              </w:rPr>
              <w:t>Days in Current Status</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Sunie</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Amerlan</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7/25/2018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Steven</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Boyton</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8/29/2018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Lindsey</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Clemensen</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7/29/2018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Jessica</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Fairbairn</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7/27/2018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Donald</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Fuller</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ATR-001679</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9/5/2018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10/1/2018</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2</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Laura</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Gomez</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ATR-000622</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8/30/2018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9/1/2018</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David</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Grubbs</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4/2/2018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Lisa</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Hancock</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ATR-001544</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9/4/2018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9/11/2018</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2</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Josie</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Harding</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Reinstatement</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ATR-001215</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8/28/2018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8/4/2018</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David</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Keeler</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8/23/2018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14</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Brian</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Long</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8/24/2018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14</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Kiley</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Mackell</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Initial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8/1/2018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37</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Ricardo</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Moreno</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Reinstatement</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ATR-000281</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9/4/2018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7/1/2016</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Rumen</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Petkov</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ATR-001656</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7/22/2018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8/6/2018</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38</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Lizette</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Rodriguez</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ATR-001283</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9/4/2018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10/1/2018</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w:t>
            </w:r>
          </w:p>
        </w:tc>
      </w:tr>
      <w:tr w:rsidR="00AB2E69" w:rsidRPr="00AB2E69" w:rsidTr="00AB2E69">
        <w:trPr>
          <w:trHeight w:val="300"/>
        </w:trPr>
        <w:tc>
          <w:tcPr>
            <w:tcW w:w="1350"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Eric</w:t>
            </w:r>
          </w:p>
        </w:tc>
        <w:tc>
          <w:tcPr>
            <w:tcW w:w="143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Sowle</w:t>
            </w:r>
          </w:p>
        </w:tc>
        <w:tc>
          <w:tcPr>
            <w:tcW w:w="1361"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Renewal</w:t>
            </w:r>
          </w:p>
        </w:tc>
        <w:tc>
          <w:tcPr>
            <w:tcW w:w="1314" w:type="dxa"/>
            <w:shd w:val="clear" w:color="auto" w:fill="auto"/>
            <w:vAlign w:val="bottom"/>
            <w:hideMark/>
          </w:tcPr>
          <w:p w:rsidR="00AB2E69" w:rsidRPr="00AB2E69" w:rsidRDefault="00AB2E69" w:rsidP="00AB2E69">
            <w:pPr>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ATR-001681</w:t>
            </w:r>
          </w:p>
        </w:tc>
        <w:tc>
          <w:tcPr>
            <w:tcW w:w="1107"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8/7/2018</w:t>
            </w:r>
          </w:p>
        </w:tc>
        <w:tc>
          <w:tcPr>
            <w:tcW w:w="1154"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10/1/2018</w:t>
            </w:r>
          </w:p>
        </w:tc>
        <w:tc>
          <w:tcPr>
            <w:tcW w:w="923" w:type="dxa"/>
            <w:shd w:val="clear" w:color="auto" w:fill="auto"/>
            <w:vAlign w:val="bottom"/>
            <w:hideMark/>
          </w:tcPr>
          <w:p w:rsidR="00AB2E69" w:rsidRPr="00AB2E69" w:rsidRDefault="00AB2E69" w:rsidP="00AB2E69">
            <w:pPr>
              <w:jc w:val="right"/>
              <w:rPr>
                <w:rFonts w:ascii="Times New Roman" w:eastAsia="Times New Roman" w:hAnsi="Times New Roman" w:cs="Times New Roman"/>
                <w:color w:val="000000"/>
                <w:sz w:val="20"/>
                <w:szCs w:val="20"/>
              </w:rPr>
            </w:pPr>
            <w:r w:rsidRPr="00AB2E69">
              <w:rPr>
                <w:rFonts w:ascii="Times New Roman" w:eastAsia="Times New Roman" w:hAnsi="Times New Roman" w:cs="Times New Roman"/>
                <w:color w:val="000000"/>
                <w:sz w:val="20"/>
                <w:szCs w:val="20"/>
              </w:rPr>
              <w:t>31</w:t>
            </w:r>
          </w:p>
        </w:tc>
      </w:tr>
    </w:tbl>
    <w:p w:rsidR="00AB2E69" w:rsidRDefault="00AB2E69" w:rsidP="00AB2E69">
      <w:pPr>
        <w:spacing w:after="120"/>
        <w:rPr>
          <w:rFonts w:ascii="Times New Roman" w:eastAsia="Times New Roman" w:hAnsi="Times New Roman" w:cs="Times New Roman"/>
          <w:sz w:val="22"/>
          <w:szCs w:val="22"/>
        </w:rPr>
      </w:pPr>
    </w:p>
    <w:p w:rsidR="006A421B" w:rsidRPr="007B0C49" w:rsidRDefault="00CC2C6B" w:rsidP="007B0C49">
      <w:pPr>
        <w:numPr>
          <w:ilvl w:val="0"/>
          <w:numId w:val="1"/>
        </w:numPr>
        <w:spacing w:before="120"/>
        <w:rPr>
          <w:rFonts w:ascii="Times New Roman" w:eastAsia="Times New Roman" w:hAnsi="Times New Roman" w:cs="Times New Roman"/>
          <w:b/>
          <w:sz w:val="22"/>
          <w:szCs w:val="22"/>
        </w:rPr>
      </w:pPr>
      <w:r w:rsidRPr="007B0C49">
        <w:rPr>
          <w:rFonts w:ascii="Times New Roman" w:eastAsia="Times New Roman" w:hAnsi="Times New Roman" w:cs="Times New Roman"/>
          <w:b/>
          <w:sz w:val="22"/>
          <w:szCs w:val="22"/>
        </w:rPr>
        <w:t>REVIEW, DISCUSSION, AND POSSIBLE ACTION – BOARD BUSINESS AND REPORTS</w:t>
      </w:r>
    </w:p>
    <w:p w:rsidR="006A421B" w:rsidRPr="007B0C49" w:rsidRDefault="00CC2C6B" w:rsidP="007B0C49">
      <w:pPr>
        <w:shd w:val="clear" w:color="auto" w:fill="FFFFFF"/>
        <w:ind w:left="360"/>
        <w:rPr>
          <w:rFonts w:ascii="Times New Roman" w:eastAsia="Times New Roman" w:hAnsi="Times New Roman" w:cs="Times New Roman"/>
          <w:sz w:val="22"/>
          <w:szCs w:val="22"/>
        </w:rPr>
      </w:pPr>
      <w:r w:rsidRPr="007B0C49">
        <w:rPr>
          <w:rFonts w:ascii="Times New Roman" w:eastAsia="Times New Roman" w:hAnsi="Times New Roman" w:cs="Times New Roman"/>
          <w:sz w:val="22"/>
          <w:szCs w:val="22"/>
        </w:rPr>
        <w:t>The Board may vote to go into Executive Session pursuant to A.R.S. § 38-431.03(A)(3) to obtain legal advice.</w:t>
      </w:r>
    </w:p>
    <w:p w:rsidR="006A421B" w:rsidRDefault="00CC2C6B" w:rsidP="007B0C49">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Executive Director’s Report – Verbal Report and Discussion – No Action Required</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6A421B" w:rsidRDefault="00CC2C6B" w:rsidP="007B0C49">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6A421B" w:rsidRDefault="00CC2C6B" w:rsidP="007B0C49">
      <w:pPr>
        <w:pStyle w:val="ListParagraph"/>
        <w:numPr>
          <w:ilvl w:val="2"/>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734867" w:rsidRDefault="00734867" w:rsidP="00734867">
      <w:pPr>
        <w:pStyle w:val="ListParagraph"/>
        <w:numPr>
          <w:ilvl w:val="1"/>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2019 Sunset Audit</w:t>
      </w:r>
      <w:r w:rsidR="0031467A">
        <w:rPr>
          <w:rFonts w:ascii="Times New Roman" w:eastAsia="Times New Roman" w:hAnsi="Times New Roman" w:cs="Times New Roman"/>
          <w:sz w:val="22"/>
          <w:szCs w:val="22"/>
        </w:rPr>
        <w:t xml:space="preserve"> Update</w:t>
      </w:r>
    </w:p>
    <w:p w:rsidR="009B1B9C" w:rsidRDefault="009B1B9C" w:rsidP="009B1B9C">
      <w:pPr>
        <w:pStyle w:val="ListParagraph"/>
        <w:numPr>
          <w:ilvl w:val="1"/>
          <w:numId w:val="9"/>
        </w:numPr>
        <w:rPr>
          <w:rFonts w:ascii="Times New Roman" w:hAnsi="Times New Roman"/>
          <w:sz w:val="22"/>
          <w:szCs w:val="22"/>
        </w:rPr>
      </w:pPr>
      <w:r>
        <w:rPr>
          <w:rFonts w:ascii="Times New Roman" w:hAnsi="Times New Roman"/>
          <w:sz w:val="22"/>
          <w:szCs w:val="22"/>
        </w:rPr>
        <w:t>Fiscal Year 2020 Budget</w:t>
      </w:r>
    </w:p>
    <w:p w:rsidR="003A09AA" w:rsidRDefault="009B1B9C" w:rsidP="003A09AA">
      <w:pPr>
        <w:pStyle w:val="ListParagraph"/>
        <w:numPr>
          <w:ilvl w:val="1"/>
          <w:numId w:val="9"/>
        </w:numPr>
        <w:rPr>
          <w:rFonts w:ascii="Times New Roman" w:hAnsi="Times New Roman"/>
          <w:sz w:val="22"/>
          <w:szCs w:val="22"/>
        </w:rPr>
      </w:pPr>
      <w:r>
        <w:rPr>
          <w:rFonts w:ascii="Times New Roman" w:hAnsi="Times New Roman"/>
          <w:sz w:val="22"/>
          <w:szCs w:val="22"/>
        </w:rPr>
        <w:t>Update on Request for Exemption from Rulemaking</w:t>
      </w:r>
    </w:p>
    <w:p w:rsidR="003A09AA" w:rsidRPr="003A09AA" w:rsidRDefault="003A09AA" w:rsidP="003A09AA">
      <w:pPr>
        <w:numPr>
          <w:ilvl w:val="0"/>
          <w:numId w:val="1"/>
        </w:numPr>
        <w:pBdr>
          <w:top w:val="nil"/>
          <w:left w:val="nil"/>
          <w:bottom w:val="nil"/>
          <w:right w:val="nil"/>
          <w:between w:val="nil"/>
        </w:pBdr>
        <w:spacing w:before="200"/>
        <w:rPr>
          <w:rFonts w:ascii="Times New Roman" w:eastAsia="Times New Roman" w:hAnsi="Times New Roman" w:cs="Times New Roman"/>
          <w:b/>
          <w:sz w:val="22"/>
          <w:szCs w:val="22"/>
        </w:rPr>
      </w:pPr>
      <w:r w:rsidRPr="003A09AA">
        <w:rPr>
          <w:rFonts w:ascii="Times New Roman" w:eastAsia="Times New Roman" w:hAnsi="Times New Roman" w:cs="Times New Roman"/>
          <w:b/>
          <w:sz w:val="22"/>
          <w:szCs w:val="22"/>
        </w:rPr>
        <w:t>REVIEW, DISCUSS, AND POSSIBLE ACTION REGARDING SEEKING AN EXEMPTION AND INITIATING A RULE PACKAGE TO REDUCE THE REINSTATEMENT FEE AND DUPLICATE LICENSE FEE</w:t>
      </w:r>
      <w:r w:rsidR="00F56263">
        <w:rPr>
          <w:rFonts w:ascii="Times New Roman" w:eastAsia="Times New Roman" w:hAnsi="Times New Roman" w:cs="Times New Roman"/>
          <w:b/>
          <w:sz w:val="22"/>
          <w:szCs w:val="22"/>
        </w:rPr>
        <w:t>.</w:t>
      </w:r>
      <w:r w:rsidRPr="003A09AA">
        <w:rPr>
          <w:rFonts w:ascii="Times New Roman" w:eastAsia="Times New Roman" w:hAnsi="Times New Roman" w:cs="Times New Roman"/>
          <w:b/>
          <w:sz w:val="22"/>
          <w:szCs w:val="22"/>
        </w:rPr>
        <w:t xml:space="preserve">  </w:t>
      </w:r>
    </w:p>
    <w:p w:rsidR="003A09AA" w:rsidRPr="003A09AA" w:rsidRDefault="003A09AA" w:rsidP="003A09AA">
      <w:pPr>
        <w:numPr>
          <w:ilvl w:val="0"/>
          <w:numId w:val="1"/>
        </w:numPr>
        <w:pBdr>
          <w:top w:val="nil"/>
          <w:left w:val="nil"/>
          <w:bottom w:val="nil"/>
          <w:right w:val="nil"/>
          <w:between w:val="nil"/>
        </w:pBdr>
        <w:spacing w:before="200"/>
        <w:rPr>
          <w:rFonts w:ascii="Times New Roman" w:eastAsia="Times New Roman" w:hAnsi="Times New Roman" w:cs="Times New Roman"/>
          <w:b/>
          <w:sz w:val="22"/>
          <w:szCs w:val="22"/>
        </w:rPr>
      </w:pPr>
      <w:r w:rsidRPr="003A09AA">
        <w:rPr>
          <w:rFonts w:ascii="Times New Roman" w:eastAsia="Times New Roman" w:hAnsi="Times New Roman" w:cs="Times New Roman"/>
          <w:b/>
          <w:sz w:val="22"/>
          <w:szCs w:val="22"/>
        </w:rPr>
        <w:t>REVIEW, DISCUSS, AND POSSIBLE ACTION REGARDING</w:t>
      </w:r>
      <w:r w:rsidR="00F56263">
        <w:rPr>
          <w:rFonts w:ascii="Times New Roman" w:eastAsia="Times New Roman" w:hAnsi="Times New Roman" w:cs="Times New Roman"/>
          <w:b/>
          <w:sz w:val="22"/>
          <w:szCs w:val="22"/>
        </w:rPr>
        <w:t xml:space="preserve"> </w:t>
      </w:r>
      <w:r w:rsidRPr="003A09AA">
        <w:rPr>
          <w:rFonts w:ascii="Times New Roman" w:eastAsia="Times New Roman" w:hAnsi="Times New Roman" w:cs="Times New Roman"/>
          <w:b/>
          <w:sz w:val="22"/>
          <w:szCs w:val="22"/>
        </w:rPr>
        <w:t xml:space="preserve">SEEKING AN EXEMPTION AND INITIATING A RULE PACKAGE TO RANDOMLY AUDIT CONTINUING EDUCATION. </w:t>
      </w:r>
    </w:p>
    <w:p w:rsidR="00516812" w:rsidRDefault="00516812">
      <w:pPr>
        <w:rPr>
          <w:rFonts w:ascii="Times New Roman" w:eastAsia="Times New Roman" w:hAnsi="Times New Roman" w:cs="Times New Roman"/>
          <w:b/>
          <w:sz w:val="22"/>
          <w:szCs w:val="22"/>
        </w:rPr>
      </w:pPr>
      <w:bookmarkStart w:id="1" w:name="_30j0zll" w:colFirst="0" w:colLast="0"/>
      <w:bookmarkEnd w:id="1"/>
      <w:r>
        <w:rPr>
          <w:rFonts w:ascii="Times New Roman" w:eastAsia="Times New Roman" w:hAnsi="Times New Roman" w:cs="Times New Roman"/>
          <w:b/>
          <w:sz w:val="22"/>
          <w:szCs w:val="22"/>
        </w:rPr>
        <w:br w:type="page"/>
      </w:r>
    </w:p>
    <w:p w:rsidR="006A421B" w:rsidRDefault="00041237" w:rsidP="00041237">
      <w:pPr>
        <w:numPr>
          <w:ilvl w:val="0"/>
          <w:numId w:val="1"/>
        </w:numPr>
        <w:pBdr>
          <w:top w:val="nil"/>
          <w:left w:val="nil"/>
          <w:bottom w:val="nil"/>
          <w:right w:val="nil"/>
          <w:between w:val="nil"/>
        </w:pBdr>
        <w:spacing w:before="20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REVIEW OF CLASSIFICATION AND COMPENSATION PROCESS </w:t>
      </w:r>
    </w:p>
    <w:p w:rsidR="006A421B" w:rsidRDefault="00CC2C6B">
      <w:pPr>
        <w:numPr>
          <w:ilvl w:val="0"/>
          <w:numId w:val="1"/>
        </w:numPr>
        <w:spacing w:before="120"/>
      </w:pPr>
      <w:r>
        <w:rPr>
          <w:rFonts w:ascii="Times New Roman" w:eastAsia="Times New Roman" w:hAnsi="Times New Roman" w:cs="Times New Roman"/>
          <w:b/>
          <w:sz w:val="22"/>
          <w:szCs w:val="22"/>
        </w:rPr>
        <w:t>FUTURE AGENDA ITEMS</w:t>
      </w:r>
    </w:p>
    <w:p w:rsidR="006A421B" w:rsidRDefault="00CC2C6B">
      <w:pPr>
        <w:numPr>
          <w:ilvl w:val="0"/>
          <w:numId w:val="1"/>
        </w:numPr>
        <w:spacing w:before="120"/>
      </w:pPr>
      <w:r>
        <w:rPr>
          <w:rFonts w:ascii="Times New Roman" w:eastAsia="Times New Roman" w:hAnsi="Times New Roman" w:cs="Times New Roman"/>
          <w:b/>
          <w:sz w:val="22"/>
          <w:szCs w:val="22"/>
        </w:rPr>
        <w:t>CALL TO THE PUBLIC</w:t>
      </w:r>
    </w:p>
    <w:p w:rsidR="006A421B" w:rsidRDefault="00CC2C6B">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action on matters raised during an open call to the public unless the matters are properly noticed for discussion and legal action.  However, the Board may ask staff to review a matter or may ask that a matter be placed on a future agenda.  Public input is encouraged. Presentation should be limited to five minutes. </w:t>
      </w:r>
    </w:p>
    <w:p w:rsidR="006A421B" w:rsidRDefault="00CC2C6B">
      <w:pPr>
        <w:numPr>
          <w:ilvl w:val="0"/>
          <w:numId w:val="1"/>
        </w:numPr>
        <w:spacing w:before="120"/>
      </w:pPr>
      <w:r>
        <w:rPr>
          <w:rFonts w:ascii="Times New Roman" w:eastAsia="Times New Roman" w:hAnsi="Times New Roman" w:cs="Times New Roman"/>
          <w:b/>
          <w:sz w:val="22"/>
          <w:szCs w:val="22"/>
        </w:rPr>
        <w:t>ADJOURNMENT</w:t>
      </w:r>
    </w:p>
    <w:p w:rsidR="006A421B" w:rsidRDefault="006A421B">
      <w:pPr>
        <w:rPr>
          <w:rFonts w:ascii="Times New Roman" w:eastAsia="Times New Roman" w:hAnsi="Times New Roman" w:cs="Times New Roman"/>
          <w:sz w:val="22"/>
          <w:szCs w:val="22"/>
        </w:rPr>
      </w:pPr>
    </w:p>
    <w:p w:rsidR="006A421B" w:rsidRDefault="006A421B">
      <w:pPr>
        <w:rPr>
          <w:rFonts w:ascii="Times New Roman" w:eastAsia="Times New Roman" w:hAnsi="Times New Roman" w:cs="Times New Roman"/>
          <w:sz w:val="22"/>
          <w:szCs w:val="22"/>
        </w:rPr>
      </w:pPr>
    </w:p>
    <w:sectPr w:rsidR="006A421B" w:rsidSect="009B1B9C">
      <w:headerReference w:type="default" r:id="rId9"/>
      <w:footerReference w:type="even" r:id="rId10"/>
      <w:footerReference w:type="default" r:id="rId11"/>
      <w:pgSz w:w="12240" w:h="15840" w:code="1"/>
      <w:pgMar w:top="576"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C6" w:rsidRDefault="006475C6">
      <w:r>
        <w:separator/>
      </w:r>
    </w:p>
  </w:endnote>
  <w:endnote w:type="continuationSeparator" w:id="0">
    <w:p w:rsidR="006475C6" w:rsidRDefault="006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pPr>
    <w:r>
      <w:fldChar w:fldCharType="begin"/>
    </w:r>
    <w:r>
      <w:instrText>PAGE</w:instrText>
    </w:r>
    <w:r>
      <w:fldChar w:fldCharType="end"/>
    </w:r>
  </w:p>
  <w:p w:rsidR="00AA6583" w:rsidRDefault="00AA658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320"/>
        <w:tab w:val="right" w:pos="864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B97D40">
      <w:rPr>
        <w:rFonts w:ascii="Times New Roman" w:eastAsia="Times New Roman" w:hAnsi="Times New Roman" w:cs="Times New Roman"/>
        <w:noProof/>
        <w:sz w:val="22"/>
        <w:szCs w:val="22"/>
      </w:rPr>
      <w:t>2</w:t>
    </w:r>
    <w:r>
      <w:rPr>
        <w:rFonts w:ascii="Times New Roman" w:eastAsia="Times New Roman" w:hAnsi="Times New Roman" w:cs="Times New Roman"/>
        <w:sz w:val="22"/>
        <w:szCs w:val="22"/>
      </w:rPr>
      <w:fldChar w:fldCharType="end"/>
    </w:r>
  </w:p>
  <w:p w:rsidR="00AA6583" w:rsidRDefault="00AA658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C6" w:rsidRDefault="006475C6">
      <w:r>
        <w:separator/>
      </w:r>
    </w:p>
  </w:footnote>
  <w:footnote w:type="continuationSeparator" w:id="0">
    <w:p w:rsidR="006475C6" w:rsidRDefault="0064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83" w:rsidRDefault="00AA6583">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Athletic Training Board Meeting Agenda</w:t>
    </w:r>
  </w:p>
  <w:p w:rsidR="00AA6583" w:rsidRDefault="00734867">
    <w:pPr>
      <w:tabs>
        <w:tab w:val="center" w:pos="4680"/>
        <w:tab w:val="righ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10</w:t>
    </w:r>
    <w:r w:rsidR="00AA6583">
      <w:rPr>
        <w:rFonts w:ascii="Times New Roman" w:eastAsia="Times New Roman" w:hAnsi="Times New Roman" w:cs="Times New Roman"/>
        <w:sz w:val="22"/>
        <w:szCs w:val="22"/>
      </w:rPr>
      <w:t>, 2018</w:t>
    </w:r>
  </w:p>
  <w:p w:rsidR="00AA6583" w:rsidRDefault="00AA6583">
    <w:pPr>
      <w:tabs>
        <w:tab w:val="center" w:pos="4680"/>
        <w:tab w:val="right" w:pos="9360"/>
      </w:tabs>
      <w:rPr>
        <w:sz w:val="22"/>
        <w:szCs w:val="22"/>
      </w:rPr>
    </w:pPr>
  </w:p>
  <w:p w:rsidR="00AA6583" w:rsidRDefault="00AA6583">
    <w:pPr>
      <w:tabs>
        <w:tab w:val="center" w:pos="4680"/>
        <w:tab w:val="right" w:pos="936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C9B7CA0"/>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6" w15:restartNumberingAfterBreak="0">
    <w:nsid w:val="5F4658A7"/>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9"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
  </w:num>
  <w:num w:numId="2">
    <w:abstractNumId w:val="5"/>
  </w:num>
  <w:num w:numId="3">
    <w:abstractNumId w:val="0"/>
  </w:num>
  <w:num w:numId="4">
    <w:abstractNumId w:val="8"/>
  </w:num>
  <w:num w:numId="5">
    <w:abstractNumId w:val="7"/>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1B"/>
    <w:rsid w:val="000254FB"/>
    <w:rsid w:val="00041237"/>
    <w:rsid w:val="0005006A"/>
    <w:rsid w:val="00074118"/>
    <w:rsid w:val="002B7F9A"/>
    <w:rsid w:val="00306486"/>
    <w:rsid w:val="0031467A"/>
    <w:rsid w:val="003A09AA"/>
    <w:rsid w:val="00442C4D"/>
    <w:rsid w:val="00480068"/>
    <w:rsid w:val="00495E3F"/>
    <w:rsid w:val="004B1400"/>
    <w:rsid w:val="00516812"/>
    <w:rsid w:val="006475C6"/>
    <w:rsid w:val="00657EA4"/>
    <w:rsid w:val="006602C7"/>
    <w:rsid w:val="00683075"/>
    <w:rsid w:val="006A421B"/>
    <w:rsid w:val="006E0710"/>
    <w:rsid w:val="00734867"/>
    <w:rsid w:val="007B0C49"/>
    <w:rsid w:val="007D55C0"/>
    <w:rsid w:val="0083118E"/>
    <w:rsid w:val="008A203F"/>
    <w:rsid w:val="008B4B32"/>
    <w:rsid w:val="00903661"/>
    <w:rsid w:val="009B1B9C"/>
    <w:rsid w:val="009C0A0E"/>
    <w:rsid w:val="00A008DA"/>
    <w:rsid w:val="00A163A2"/>
    <w:rsid w:val="00A40D48"/>
    <w:rsid w:val="00A47827"/>
    <w:rsid w:val="00A7117B"/>
    <w:rsid w:val="00AA6583"/>
    <w:rsid w:val="00AB2E69"/>
    <w:rsid w:val="00B308C7"/>
    <w:rsid w:val="00B77507"/>
    <w:rsid w:val="00B97D40"/>
    <w:rsid w:val="00BB7199"/>
    <w:rsid w:val="00C22124"/>
    <w:rsid w:val="00CC2C6B"/>
    <w:rsid w:val="00D05D15"/>
    <w:rsid w:val="00D34A75"/>
    <w:rsid w:val="00DF1B98"/>
    <w:rsid w:val="00E675B7"/>
    <w:rsid w:val="00F56263"/>
    <w:rsid w:val="00FD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1148"/>
  <w15:docId w15:val="{9E4A33AC-CBEE-499B-B52C-439CD86A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47827"/>
    <w:pPr>
      <w:ind w:left="720"/>
      <w:contextualSpacing/>
    </w:pPr>
  </w:style>
  <w:style w:type="numbering" w:customStyle="1" w:styleId="Style1">
    <w:name w:val="Style1"/>
    <w:uiPriority w:val="99"/>
    <w:rsid w:val="00A47827"/>
    <w:pPr>
      <w:numPr>
        <w:numId w:val="2"/>
      </w:numPr>
    </w:pPr>
  </w:style>
  <w:style w:type="paragraph" w:styleId="Header">
    <w:name w:val="header"/>
    <w:basedOn w:val="Normal"/>
    <w:link w:val="HeaderChar"/>
    <w:uiPriority w:val="99"/>
    <w:unhideWhenUsed/>
    <w:rsid w:val="004B1400"/>
    <w:pPr>
      <w:tabs>
        <w:tab w:val="center" w:pos="4680"/>
        <w:tab w:val="right" w:pos="9360"/>
      </w:tabs>
    </w:pPr>
  </w:style>
  <w:style w:type="character" w:customStyle="1" w:styleId="HeaderChar">
    <w:name w:val="Header Char"/>
    <w:basedOn w:val="DefaultParagraphFont"/>
    <w:link w:val="Header"/>
    <w:uiPriority w:val="99"/>
    <w:rsid w:val="004B1400"/>
  </w:style>
  <w:style w:type="paragraph" w:styleId="Footer">
    <w:name w:val="footer"/>
    <w:basedOn w:val="Normal"/>
    <w:link w:val="FooterChar"/>
    <w:uiPriority w:val="99"/>
    <w:unhideWhenUsed/>
    <w:rsid w:val="004B1400"/>
    <w:pPr>
      <w:tabs>
        <w:tab w:val="center" w:pos="4680"/>
        <w:tab w:val="right" w:pos="9360"/>
      </w:tabs>
    </w:pPr>
  </w:style>
  <w:style w:type="character" w:customStyle="1" w:styleId="FooterChar">
    <w:name w:val="Footer Char"/>
    <w:basedOn w:val="DefaultParagraphFont"/>
    <w:link w:val="Footer"/>
    <w:uiPriority w:val="99"/>
    <w:rsid w:val="004B1400"/>
  </w:style>
  <w:style w:type="paragraph" w:styleId="BalloonText">
    <w:name w:val="Balloon Text"/>
    <w:basedOn w:val="Normal"/>
    <w:link w:val="BalloonTextChar"/>
    <w:uiPriority w:val="99"/>
    <w:semiHidden/>
    <w:unhideWhenUsed/>
    <w:rsid w:val="008A2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3F"/>
    <w:rPr>
      <w:rFonts w:ascii="Segoe UI" w:hAnsi="Segoe UI" w:cs="Segoe UI"/>
      <w:sz w:val="18"/>
      <w:szCs w:val="18"/>
    </w:rPr>
  </w:style>
  <w:style w:type="paragraph" w:styleId="Revision">
    <w:name w:val="Revision"/>
    <w:hidden/>
    <w:uiPriority w:val="99"/>
    <w:semiHidden/>
    <w:rsid w:val="0007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0867">
      <w:bodyDiv w:val="1"/>
      <w:marLeft w:val="0"/>
      <w:marRight w:val="0"/>
      <w:marTop w:val="0"/>
      <w:marBottom w:val="0"/>
      <w:divBdr>
        <w:top w:val="none" w:sz="0" w:space="0" w:color="auto"/>
        <w:left w:val="none" w:sz="0" w:space="0" w:color="auto"/>
        <w:bottom w:val="none" w:sz="0" w:space="0" w:color="auto"/>
        <w:right w:val="none" w:sz="0" w:space="0" w:color="auto"/>
      </w:divBdr>
    </w:div>
    <w:div w:id="320274666">
      <w:bodyDiv w:val="1"/>
      <w:marLeft w:val="0"/>
      <w:marRight w:val="0"/>
      <w:marTop w:val="0"/>
      <w:marBottom w:val="0"/>
      <w:divBdr>
        <w:top w:val="none" w:sz="0" w:space="0" w:color="auto"/>
        <w:left w:val="none" w:sz="0" w:space="0" w:color="auto"/>
        <w:bottom w:val="none" w:sz="0" w:space="0" w:color="auto"/>
        <w:right w:val="none" w:sz="0" w:space="0" w:color="auto"/>
      </w:divBdr>
    </w:div>
    <w:div w:id="410346994">
      <w:bodyDiv w:val="1"/>
      <w:marLeft w:val="0"/>
      <w:marRight w:val="0"/>
      <w:marTop w:val="0"/>
      <w:marBottom w:val="0"/>
      <w:divBdr>
        <w:top w:val="none" w:sz="0" w:space="0" w:color="auto"/>
        <w:left w:val="none" w:sz="0" w:space="0" w:color="auto"/>
        <w:bottom w:val="none" w:sz="0" w:space="0" w:color="auto"/>
        <w:right w:val="none" w:sz="0" w:space="0" w:color="auto"/>
      </w:divBdr>
    </w:div>
    <w:div w:id="856389269">
      <w:bodyDiv w:val="1"/>
      <w:marLeft w:val="0"/>
      <w:marRight w:val="0"/>
      <w:marTop w:val="0"/>
      <w:marBottom w:val="0"/>
      <w:divBdr>
        <w:top w:val="none" w:sz="0" w:space="0" w:color="auto"/>
        <w:left w:val="none" w:sz="0" w:space="0" w:color="auto"/>
        <w:bottom w:val="none" w:sz="0" w:space="0" w:color="auto"/>
        <w:right w:val="none" w:sz="0" w:space="0" w:color="auto"/>
      </w:divBdr>
    </w:div>
    <w:div w:id="198377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t.az.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Whiteford</dc:creator>
  <cp:lastModifiedBy>Karen Whiteford</cp:lastModifiedBy>
  <cp:revision>11</cp:revision>
  <cp:lastPrinted>2018-09-06T22:11:00Z</cp:lastPrinted>
  <dcterms:created xsi:type="dcterms:W3CDTF">2018-09-06T18:03:00Z</dcterms:created>
  <dcterms:modified xsi:type="dcterms:W3CDTF">2018-09-06T22:13:00Z</dcterms:modified>
</cp:coreProperties>
</file>