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21B" w:rsidRDefault="00CC2C6B">
      <w:pPr>
        <w:jc w:val="center"/>
        <w:rPr>
          <w:rFonts w:ascii="Times New Roman" w:eastAsia="Times New Roman" w:hAnsi="Times New Roman" w:cs="Times New Roman"/>
          <w:b/>
          <w:sz w:val="18"/>
          <w:szCs w:val="18"/>
        </w:rPr>
      </w:pPr>
      <w:r>
        <w:rPr>
          <w:rFonts w:ascii="Times New Roman" w:eastAsia="Times New Roman" w:hAnsi="Times New Roman" w:cs="Times New Roman"/>
          <w:b/>
          <w:noProof/>
          <w:sz w:val="18"/>
          <w:szCs w:val="18"/>
        </w:rPr>
        <w:drawing>
          <wp:inline distT="0" distB="0" distL="114300" distR="114300">
            <wp:extent cx="1005840" cy="960120"/>
            <wp:effectExtent l="0" t="0" r="0" b="0"/>
            <wp:docPr id="1" name="image2.png" descr="auto0"/>
            <wp:cNvGraphicFramePr/>
            <a:graphic xmlns:a="http://schemas.openxmlformats.org/drawingml/2006/main">
              <a:graphicData uri="http://schemas.openxmlformats.org/drawingml/2006/picture">
                <pic:pic xmlns:pic="http://schemas.openxmlformats.org/drawingml/2006/picture">
                  <pic:nvPicPr>
                    <pic:cNvPr id="0" name="image2.png" descr="auto0"/>
                    <pic:cNvPicPr preferRelativeResize="0"/>
                  </pic:nvPicPr>
                  <pic:blipFill>
                    <a:blip r:embed="rId8"/>
                    <a:srcRect/>
                    <a:stretch>
                      <a:fillRect/>
                    </a:stretch>
                  </pic:blipFill>
                  <pic:spPr>
                    <a:xfrm>
                      <a:off x="0" y="0"/>
                      <a:ext cx="1005840" cy="960120"/>
                    </a:xfrm>
                    <a:prstGeom prst="rect">
                      <a:avLst/>
                    </a:prstGeom>
                    <a:ln/>
                  </pic:spPr>
                </pic:pic>
              </a:graphicData>
            </a:graphic>
          </wp:inline>
        </w:drawing>
      </w:r>
    </w:p>
    <w:p w:rsidR="006A421B" w:rsidRDefault="00CC2C6B">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ARIZONA BOARD OF ATHLETIC TRAINING</w:t>
      </w:r>
    </w:p>
    <w:p w:rsidR="006A421B" w:rsidRDefault="00CC2C6B">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1740 West Adams Street</w:t>
      </w:r>
      <w:r w:rsidR="004F1ED8">
        <w:rPr>
          <w:rFonts w:ascii="Times New Roman" w:eastAsia="Times New Roman" w:hAnsi="Times New Roman" w:cs="Times New Roman"/>
          <w:b/>
          <w:sz w:val="18"/>
          <w:szCs w:val="18"/>
        </w:rPr>
        <w:t>, Suite 3407</w:t>
      </w:r>
    </w:p>
    <w:p w:rsidR="006A421B" w:rsidRDefault="00CC2C6B">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Phoenix, Arizona 85007</w:t>
      </w:r>
    </w:p>
    <w:p w:rsidR="006A421B" w:rsidRDefault="00CC2C6B">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(602) 589-6337</w:t>
      </w:r>
    </w:p>
    <w:p w:rsidR="006A421B" w:rsidRDefault="00CA6C15">
      <w:pPr>
        <w:tabs>
          <w:tab w:val="left" w:pos="4035"/>
        </w:tabs>
        <w:jc w:val="center"/>
        <w:rPr>
          <w:rFonts w:ascii="Times New Roman" w:eastAsia="Times New Roman" w:hAnsi="Times New Roman" w:cs="Times New Roman"/>
          <w:b/>
          <w:sz w:val="22"/>
          <w:szCs w:val="22"/>
        </w:rPr>
      </w:pPr>
      <w:hyperlink r:id="rId9">
        <w:r w:rsidR="00CC2C6B">
          <w:rPr>
            <w:rFonts w:ascii="Times New Roman" w:eastAsia="Times New Roman" w:hAnsi="Times New Roman" w:cs="Times New Roman"/>
            <w:b/>
            <w:color w:val="0000FF"/>
            <w:sz w:val="22"/>
            <w:szCs w:val="22"/>
            <w:u w:val="single"/>
          </w:rPr>
          <w:t>www.at.az.gov</w:t>
        </w:r>
      </w:hyperlink>
    </w:p>
    <w:p w:rsidR="006A421B" w:rsidRDefault="00CC2C6B">
      <w:pPr>
        <w:tabs>
          <w:tab w:val="left" w:pos="4035"/>
        </w:tabs>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Email: at.info@otboard.az.gov</w:t>
      </w:r>
    </w:p>
    <w:p w:rsidR="006A421B" w:rsidRDefault="006A421B">
      <w:pPr>
        <w:tabs>
          <w:tab w:val="left" w:pos="4035"/>
        </w:tabs>
        <w:rPr>
          <w:rFonts w:ascii="Times New Roman" w:eastAsia="Times New Roman" w:hAnsi="Times New Roman" w:cs="Times New Roman"/>
          <w:b/>
          <w:sz w:val="22"/>
          <w:szCs w:val="22"/>
        </w:rPr>
      </w:pPr>
    </w:p>
    <w:p w:rsidR="006A421B" w:rsidRDefault="00CC2C6B">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NOTICE AND AGENDA OF THE MEETING OF</w:t>
      </w:r>
    </w:p>
    <w:p w:rsidR="006A421B" w:rsidRDefault="00CC2C6B">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THE ARIZONA BOARD OF ATHLETIC TRAINING</w:t>
      </w:r>
    </w:p>
    <w:p w:rsidR="006A421B" w:rsidRDefault="0055597C">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JANUARY 14, 2019</w:t>
      </w:r>
      <w:r w:rsidR="00CC2C6B">
        <w:rPr>
          <w:rFonts w:ascii="Times New Roman" w:eastAsia="Times New Roman" w:hAnsi="Times New Roman" w:cs="Times New Roman"/>
          <w:b/>
          <w:sz w:val="22"/>
          <w:szCs w:val="22"/>
        </w:rPr>
        <w:t xml:space="preserve"> – SCHEDULED TO BEGIN AT </w:t>
      </w:r>
      <w:r w:rsidR="00080AEF">
        <w:rPr>
          <w:rFonts w:ascii="Times New Roman" w:eastAsia="Times New Roman" w:hAnsi="Times New Roman" w:cs="Times New Roman"/>
          <w:b/>
          <w:sz w:val="22"/>
          <w:szCs w:val="22"/>
        </w:rPr>
        <w:t>9:30 A</w:t>
      </w:r>
      <w:r w:rsidR="00CC2C6B">
        <w:rPr>
          <w:rFonts w:ascii="Times New Roman" w:eastAsia="Times New Roman" w:hAnsi="Times New Roman" w:cs="Times New Roman"/>
          <w:b/>
          <w:sz w:val="22"/>
          <w:szCs w:val="22"/>
        </w:rPr>
        <w:t>.M.</w:t>
      </w:r>
    </w:p>
    <w:p w:rsidR="006A421B" w:rsidRDefault="006A421B">
      <w:pPr>
        <w:jc w:val="center"/>
        <w:rPr>
          <w:rFonts w:ascii="Times New Roman" w:eastAsia="Times New Roman" w:hAnsi="Times New Roman" w:cs="Times New Roman"/>
          <w:b/>
          <w:sz w:val="22"/>
          <w:szCs w:val="22"/>
        </w:rPr>
      </w:pPr>
    </w:p>
    <w:p w:rsidR="006A421B" w:rsidRDefault="00CC2C6B" w:rsidP="00806C18">
      <w:pPr>
        <w:spacing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Pursuant to Arizona Revised Statutes (“A.R.S.”) § 38-431.02, notice is hereby given to the members of the Arizona Board of Athletic Training (“Board”) and the General Public that the Board will hold a </w:t>
      </w:r>
      <w:r w:rsidR="006A1FF1">
        <w:rPr>
          <w:rFonts w:ascii="Times New Roman" w:eastAsia="Times New Roman" w:hAnsi="Times New Roman" w:cs="Times New Roman"/>
          <w:b/>
          <w:sz w:val="22"/>
          <w:szCs w:val="22"/>
        </w:rPr>
        <w:t>Board Meeting</w:t>
      </w:r>
      <w:r w:rsidR="006A1FF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open to the public on </w:t>
      </w:r>
      <w:r w:rsidR="0055597C">
        <w:rPr>
          <w:rFonts w:ascii="Times New Roman" w:eastAsia="Times New Roman" w:hAnsi="Times New Roman" w:cs="Times New Roman"/>
          <w:b/>
          <w:sz w:val="22"/>
          <w:szCs w:val="22"/>
        </w:rPr>
        <w:t>January 14, 2019</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beginning at </w:t>
      </w:r>
      <w:r w:rsidR="00080AEF">
        <w:rPr>
          <w:rFonts w:ascii="Times New Roman" w:eastAsia="Times New Roman" w:hAnsi="Times New Roman" w:cs="Times New Roman"/>
          <w:b/>
          <w:sz w:val="22"/>
          <w:szCs w:val="22"/>
        </w:rPr>
        <w:t>9:30 a</w:t>
      </w:r>
      <w:r>
        <w:rPr>
          <w:rFonts w:ascii="Times New Roman" w:eastAsia="Times New Roman" w:hAnsi="Times New Roman" w:cs="Times New Roman"/>
          <w:b/>
          <w:sz w:val="22"/>
          <w:szCs w:val="22"/>
        </w:rPr>
        <w:t>.m.</w:t>
      </w:r>
      <w:r>
        <w:rPr>
          <w:rFonts w:ascii="Times New Roman" w:eastAsia="Times New Roman" w:hAnsi="Times New Roman" w:cs="Times New Roman"/>
          <w:sz w:val="22"/>
          <w:szCs w:val="22"/>
        </w:rPr>
        <w:t xml:space="preserve"> in </w:t>
      </w:r>
      <w:r w:rsidR="0055597C">
        <w:rPr>
          <w:rFonts w:ascii="Times New Roman" w:eastAsia="Times New Roman" w:hAnsi="Times New Roman" w:cs="Times New Roman"/>
          <w:b/>
          <w:sz w:val="22"/>
          <w:szCs w:val="22"/>
        </w:rPr>
        <w:t>Board Room B</w:t>
      </w:r>
      <w:r>
        <w:rPr>
          <w:rFonts w:ascii="Times New Roman" w:eastAsia="Times New Roman" w:hAnsi="Times New Roman" w:cs="Times New Roman"/>
          <w:b/>
          <w:sz w:val="22"/>
          <w:szCs w:val="22"/>
        </w:rPr>
        <w:t>, 1740 West Adams Street, Phoenix, Arizona.</w:t>
      </w:r>
      <w:r>
        <w:rPr>
          <w:rFonts w:ascii="Times New Roman" w:eastAsia="Times New Roman" w:hAnsi="Times New Roman" w:cs="Times New Roman"/>
          <w:sz w:val="22"/>
          <w:szCs w:val="22"/>
        </w:rPr>
        <w:t xml:space="preserve">  A copy of this Agenda is available by writing to the Board’s mailing address.  This Agenda is amendable up to twenty-four hours prior to the meeting.  The Board reserves the right to change the order of items on the agenda except for hearings set for a specific time. </w:t>
      </w:r>
    </w:p>
    <w:p w:rsidR="006A421B" w:rsidRDefault="00CC2C6B" w:rsidP="00806C18">
      <w:pPr>
        <w:spacing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Pursuant to A.R.S. § 38-431.03(A)(3), the Board may vote to hold an executive session for legal advice on any matter on the agenda. The executive session will not be open to the public.</w:t>
      </w:r>
    </w:p>
    <w:p w:rsidR="006A421B" w:rsidRDefault="00CC2C6B" w:rsidP="00806C18">
      <w:pPr>
        <w:spacing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Persons with a disability may request a reasonable accommodation, such as a sign language interpreter, by contacting (602) 589-6337 or at the TDD number 1-800-367-8939.  This document is available in alternate format by contacting (602) 589-6337 or at the TDD number 1-800-367-8939.</w:t>
      </w:r>
    </w:p>
    <w:p w:rsidR="006A421B" w:rsidRDefault="00CC2C6B" w:rsidP="00806C18">
      <w:pPr>
        <w:spacing w:after="240"/>
        <w:jc w:val="cente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AGENDA</w:t>
      </w:r>
    </w:p>
    <w:p w:rsidR="00080AEF" w:rsidRDefault="00080AEF" w:rsidP="00080AEF">
      <w:pPr>
        <w:numPr>
          <w:ilvl w:val="0"/>
          <w:numId w:val="1"/>
        </w:numPr>
        <w:contextualSpacing/>
      </w:pPr>
      <w:r>
        <w:rPr>
          <w:rFonts w:ascii="Times New Roman" w:eastAsia="Times New Roman" w:hAnsi="Times New Roman" w:cs="Times New Roman"/>
          <w:b/>
          <w:sz w:val="22"/>
          <w:szCs w:val="22"/>
        </w:rPr>
        <w:t>CALL TO ORDER</w:t>
      </w:r>
    </w:p>
    <w:p w:rsidR="00080AEF" w:rsidRDefault="00080AEF" w:rsidP="00080AEF">
      <w:pPr>
        <w:numPr>
          <w:ilvl w:val="0"/>
          <w:numId w:val="1"/>
        </w:numPr>
        <w:spacing w:before="120"/>
      </w:pPr>
      <w:r>
        <w:rPr>
          <w:rFonts w:ascii="Times New Roman" w:eastAsia="Times New Roman" w:hAnsi="Times New Roman" w:cs="Times New Roman"/>
          <w:b/>
          <w:sz w:val="22"/>
          <w:szCs w:val="22"/>
        </w:rPr>
        <w:t xml:space="preserve">ROLL CALL </w:t>
      </w:r>
    </w:p>
    <w:p w:rsidR="00080AEF" w:rsidRDefault="00080AEF" w:rsidP="00080AEF">
      <w:pPr>
        <w:numPr>
          <w:ilvl w:val="0"/>
          <w:numId w:val="1"/>
        </w:numPr>
        <w:spacing w:before="120"/>
      </w:pPr>
      <w:r>
        <w:rPr>
          <w:rFonts w:ascii="Times New Roman" w:eastAsia="Times New Roman" w:hAnsi="Times New Roman" w:cs="Times New Roman"/>
          <w:b/>
          <w:sz w:val="22"/>
          <w:szCs w:val="22"/>
        </w:rPr>
        <w:t>DECLARATION OF CONFLICTS OF INTEREST</w:t>
      </w:r>
    </w:p>
    <w:p w:rsidR="00080AEF" w:rsidRDefault="00080AEF" w:rsidP="00080AEF">
      <w:pPr>
        <w:numPr>
          <w:ilvl w:val="0"/>
          <w:numId w:val="1"/>
        </w:numPr>
        <w:spacing w:before="120"/>
      </w:pPr>
      <w:r>
        <w:rPr>
          <w:rFonts w:ascii="Times New Roman" w:eastAsia="Times New Roman" w:hAnsi="Times New Roman" w:cs="Times New Roman"/>
          <w:b/>
          <w:sz w:val="22"/>
          <w:szCs w:val="22"/>
        </w:rPr>
        <w:t>DISCUSS, AMEND AND APPROVAL OF MINUTES</w:t>
      </w:r>
    </w:p>
    <w:p w:rsidR="00080AEF" w:rsidRDefault="00080AEF" w:rsidP="00080AEF">
      <w:pPr>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Board may vote to go into Executive Session pursuant to A.R.S. § 32-431.03(A)(2) (to discuss confidential information) or A.R.S. § 38-431.03(A)(3) (to receive legal advice). </w:t>
      </w:r>
    </w:p>
    <w:p w:rsidR="00080AEF" w:rsidRPr="00495E3F" w:rsidRDefault="00080AEF" w:rsidP="0055597C">
      <w:pPr>
        <w:numPr>
          <w:ilvl w:val="1"/>
          <w:numId w:val="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Regular Session Meeting Minutes of </w:t>
      </w:r>
      <w:r w:rsidR="0055597C">
        <w:rPr>
          <w:rFonts w:ascii="Times New Roman" w:eastAsia="Times New Roman" w:hAnsi="Times New Roman" w:cs="Times New Roman"/>
          <w:sz w:val="22"/>
          <w:szCs w:val="22"/>
        </w:rPr>
        <w:t>December 3, 2018</w:t>
      </w:r>
    </w:p>
    <w:p w:rsidR="00080AEF" w:rsidRDefault="00080AEF" w:rsidP="00080AEF">
      <w:pPr>
        <w:numPr>
          <w:ilvl w:val="0"/>
          <w:numId w:val="1"/>
        </w:numPr>
        <w:spacing w:before="120"/>
      </w:pPr>
      <w:r>
        <w:rPr>
          <w:rFonts w:ascii="Times New Roman" w:eastAsia="Times New Roman" w:hAnsi="Times New Roman" w:cs="Times New Roman"/>
          <w:b/>
          <w:sz w:val="22"/>
          <w:szCs w:val="22"/>
        </w:rPr>
        <w:t>REVIEW FUTURE BOARD MEETING SCHEDULE</w:t>
      </w:r>
    </w:p>
    <w:p w:rsidR="00080AEF" w:rsidRDefault="00080AEF" w:rsidP="00080AEF">
      <w:pPr>
        <w:numPr>
          <w:ilvl w:val="1"/>
          <w:numId w:val="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February 4, 2019 – </w:t>
      </w:r>
      <w:proofErr w:type="spellStart"/>
      <w:r>
        <w:rPr>
          <w:rFonts w:ascii="Times New Roman" w:eastAsia="Times New Roman" w:hAnsi="Times New Roman" w:cs="Times New Roman"/>
          <w:sz w:val="22"/>
          <w:szCs w:val="22"/>
        </w:rPr>
        <w:t>Webex</w:t>
      </w:r>
      <w:proofErr w:type="spellEnd"/>
      <w:r>
        <w:rPr>
          <w:rFonts w:ascii="Times New Roman" w:eastAsia="Times New Roman" w:hAnsi="Times New Roman" w:cs="Times New Roman"/>
          <w:sz w:val="22"/>
          <w:szCs w:val="22"/>
        </w:rPr>
        <w:t xml:space="preserve"> </w:t>
      </w:r>
    </w:p>
    <w:p w:rsidR="00080AEF" w:rsidRDefault="00080AEF" w:rsidP="00080AEF">
      <w:pPr>
        <w:numPr>
          <w:ilvl w:val="1"/>
          <w:numId w:val="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March 4, 2019 – </w:t>
      </w:r>
      <w:proofErr w:type="spellStart"/>
      <w:r>
        <w:rPr>
          <w:rFonts w:ascii="Times New Roman" w:eastAsia="Times New Roman" w:hAnsi="Times New Roman" w:cs="Times New Roman"/>
          <w:sz w:val="22"/>
          <w:szCs w:val="22"/>
        </w:rPr>
        <w:t>Webex</w:t>
      </w:r>
      <w:proofErr w:type="spellEnd"/>
      <w:r>
        <w:rPr>
          <w:rFonts w:ascii="Times New Roman" w:eastAsia="Times New Roman" w:hAnsi="Times New Roman" w:cs="Times New Roman"/>
          <w:sz w:val="22"/>
          <w:szCs w:val="22"/>
        </w:rPr>
        <w:t xml:space="preserve"> </w:t>
      </w:r>
    </w:p>
    <w:p w:rsidR="0055597C" w:rsidRPr="006602C7" w:rsidRDefault="0055597C" w:rsidP="00080AEF">
      <w:pPr>
        <w:numPr>
          <w:ilvl w:val="1"/>
          <w:numId w:val="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April 1, 2019 – In-Person</w:t>
      </w:r>
    </w:p>
    <w:p w:rsidR="00080AEF" w:rsidRDefault="00080AEF" w:rsidP="00080AEF">
      <w:pPr>
        <w:numPr>
          <w:ilvl w:val="0"/>
          <w:numId w:val="1"/>
        </w:numPr>
        <w:spacing w:before="120"/>
      </w:pPr>
      <w:r>
        <w:rPr>
          <w:rFonts w:ascii="Times New Roman" w:eastAsia="Times New Roman" w:hAnsi="Times New Roman" w:cs="Times New Roman"/>
          <w:b/>
          <w:sz w:val="22"/>
          <w:szCs w:val="22"/>
        </w:rPr>
        <w:t>REVIEW, DISCUSSION, AND POSSIBLE ACTION - COMPLAINTS, HEARINGS, INVESTIGATIONS AND COMPLIANCE</w:t>
      </w:r>
    </w:p>
    <w:p w:rsidR="00080AEF" w:rsidRDefault="00080AEF" w:rsidP="00080AEF">
      <w:pPr>
        <w:tabs>
          <w:tab w:val="left" w:pos="0"/>
          <w:tab w:val="left" w:pos="720"/>
          <w:tab w:val="left" w:pos="2355"/>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Board may vote to go into Executive Session pursuant to A.R.S. § 32-431.03(A)(2) (to discuss confidential information) or A.R.S. § 38-431.03(A)(3) (to receive legal advice). </w:t>
      </w:r>
    </w:p>
    <w:p w:rsidR="00080AEF" w:rsidRDefault="00080AEF" w:rsidP="00080AEF">
      <w:pPr>
        <w:pStyle w:val="ListParagraph"/>
        <w:numPr>
          <w:ilvl w:val="1"/>
          <w:numId w:val="5"/>
        </w:numPr>
        <w:tabs>
          <w:tab w:val="left" w:pos="1080"/>
        </w:tabs>
        <w:rPr>
          <w:rFonts w:ascii="Times New Roman" w:eastAsia="Times New Roman" w:hAnsi="Times New Roman" w:cs="Times New Roman"/>
          <w:sz w:val="22"/>
          <w:szCs w:val="22"/>
        </w:rPr>
      </w:pPr>
      <w:r w:rsidRPr="00A47827">
        <w:rPr>
          <w:rFonts w:ascii="Times New Roman" w:eastAsia="Times New Roman" w:hAnsi="Times New Roman" w:cs="Times New Roman"/>
          <w:sz w:val="22"/>
          <w:szCs w:val="22"/>
        </w:rPr>
        <w:t xml:space="preserve">Initial Review, Discussion, and Possible Action On Complaint </w:t>
      </w:r>
    </w:p>
    <w:p w:rsidR="00080AEF" w:rsidRDefault="00080AEF" w:rsidP="00080AEF">
      <w:pPr>
        <w:pStyle w:val="ListParagraph"/>
        <w:tabs>
          <w:tab w:val="left" w:pos="1080"/>
        </w:tabs>
        <w:ind w:left="792"/>
        <w:rPr>
          <w:rFonts w:ascii="Times New Roman" w:eastAsia="Times New Roman" w:hAnsi="Times New Roman" w:cs="Times New Roman"/>
          <w:sz w:val="22"/>
          <w:szCs w:val="22"/>
        </w:rPr>
      </w:pPr>
      <w:r>
        <w:rPr>
          <w:rFonts w:ascii="Times New Roman" w:eastAsia="Times New Roman" w:hAnsi="Times New Roman" w:cs="Times New Roman"/>
          <w:sz w:val="22"/>
          <w:szCs w:val="22"/>
        </w:rPr>
        <w:t>None</w:t>
      </w:r>
    </w:p>
    <w:p w:rsidR="0069731F" w:rsidRDefault="0069731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br w:type="page"/>
      </w:r>
    </w:p>
    <w:p w:rsidR="00080AEF" w:rsidRDefault="00080AEF" w:rsidP="00080AEF">
      <w:pPr>
        <w:numPr>
          <w:ilvl w:val="0"/>
          <w:numId w:val="1"/>
        </w:numPr>
        <w:spacing w:before="120"/>
      </w:pPr>
      <w:r>
        <w:rPr>
          <w:rFonts w:ascii="Times New Roman" w:eastAsia="Times New Roman" w:hAnsi="Times New Roman" w:cs="Times New Roman"/>
          <w:b/>
          <w:sz w:val="22"/>
          <w:szCs w:val="22"/>
        </w:rPr>
        <w:lastRenderedPageBreak/>
        <w:t>CONSENT AGENDA:  REVIEW, CONSIDERATION, AND POSSIBLE ACTION ON APPLICATIONS FOR LICENSURE</w:t>
      </w:r>
    </w:p>
    <w:p w:rsidR="00080AEF" w:rsidRDefault="00080AEF" w:rsidP="00080AEF">
      <w:pPr>
        <w:spacing w:after="120"/>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Board may vote to go into Executive Session pursuant to A.R.S. § 32-431.03(A)(2) (to discuss confidential information) or A.R.S. § 38-431.03(A)(3) (to receive legal advice). The consent agenda items may be considered for approval as a single action unless a Board Member removes the item for review at the current meeting or a future meeting. </w:t>
      </w:r>
    </w:p>
    <w:p w:rsidR="00080AEF" w:rsidRPr="006B584A" w:rsidRDefault="00080AEF" w:rsidP="00080AEF">
      <w:pPr>
        <w:numPr>
          <w:ilvl w:val="1"/>
          <w:numId w:val="1"/>
        </w:numPr>
        <w:spacing w:after="120"/>
        <w:rPr>
          <w:rFonts w:ascii="Times New Roman" w:eastAsia="Times New Roman" w:hAnsi="Times New Roman" w:cs="Times New Roman"/>
          <w:sz w:val="22"/>
          <w:szCs w:val="22"/>
        </w:rPr>
      </w:pPr>
      <w:r w:rsidRPr="006B584A">
        <w:rPr>
          <w:rFonts w:ascii="Times New Roman" w:eastAsia="Times New Roman" w:hAnsi="Times New Roman" w:cs="Times New Roman"/>
          <w:sz w:val="22"/>
          <w:szCs w:val="22"/>
        </w:rPr>
        <w:t>Initial Applications (</w:t>
      </w:r>
      <w:r w:rsidR="006B584A" w:rsidRPr="006B584A">
        <w:rPr>
          <w:rFonts w:ascii="Times New Roman" w:eastAsia="Times New Roman" w:hAnsi="Times New Roman" w:cs="Times New Roman"/>
          <w:sz w:val="22"/>
          <w:szCs w:val="22"/>
        </w:rPr>
        <w:t>6</w:t>
      </w:r>
      <w:r w:rsidR="00B76824" w:rsidRPr="006B584A">
        <w:rPr>
          <w:rFonts w:ascii="Times New Roman" w:eastAsia="Times New Roman" w:hAnsi="Times New Roman" w:cs="Times New Roman"/>
          <w:sz w:val="22"/>
          <w:szCs w:val="22"/>
        </w:rPr>
        <w:t>)</w:t>
      </w: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510"/>
        <w:gridCol w:w="2070"/>
      </w:tblGrid>
      <w:tr w:rsidR="006B584A" w:rsidRPr="006B584A" w:rsidTr="006B584A">
        <w:trPr>
          <w:trHeight w:val="300"/>
        </w:trPr>
        <w:tc>
          <w:tcPr>
            <w:tcW w:w="3150" w:type="dxa"/>
            <w:shd w:val="clear" w:color="auto" w:fill="auto"/>
            <w:vAlign w:val="center"/>
            <w:hideMark/>
          </w:tcPr>
          <w:p w:rsidR="006B584A" w:rsidRPr="006B584A" w:rsidRDefault="006B584A" w:rsidP="006B584A">
            <w:pPr>
              <w:jc w:val="center"/>
              <w:rPr>
                <w:rFonts w:ascii="Calibri" w:eastAsia="Times New Roman" w:hAnsi="Calibri" w:cs="Calibri"/>
                <w:b/>
                <w:bCs/>
                <w:color w:val="000000"/>
                <w:sz w:val="22"/>
                <w:szCs w:val="22"/>
              </w:rPr>
            </w:pPr>
            <w:r w:rsidRPr="006B584A">
              <w:rPr>
                <w:rFonts w:ascii="Calibri" w:eastAsia="Times New Roman" w:hAnsi="Calibri" w:cs="Calibri"/>
                <w:b/>
                <w:bCs/>
                <w:color w:val="000000"/>
                <w:sz w:val="22"/>
                <w:szCs w:val="22"/>
              </w:rPr>
              <w:t>Applicant First Name</w:t>
            </w:r>
          </w:p>
        </w:tc>
        <w:tc>
          <w:tcPr>
            <w:tcW w:w="3510" w:type="dxa"/>
            <w:shd w:val="clear" w:color="auto" w:fill="auto"/>
            <w:vAlign w:val="center"/>
            <w:hideMark/>
          </w:tcPr>
          <w:p w:rsidR="006B584A" w:rsidRPr="006B584A" w:rsidRDefault="006B584A" w:rsidP="006B584A">
            <w:pPr>
              <w:jc w:val="center"/>
              <w:rPr>
                <w:rFonts w:ascii="Calibri" w:eastAsia="Times New Roman" w:hAnsi="Calibri" w:cs="Calibri"/>
                <w:b/>
                <w:bCs/>
                <w:color w:val="000000"/>
                <w:sz w:val="22"/>
                <w:szCs w:val="22"/>
              </w:rPr>
            </w:pPr>
            <w:r w:rsidRPr="006B584A">
              <w:rPr>
                <w:rFonts w:ascii="Calibri" w:eastAsia="Times New Roman" w:hAnsi="Calibri" w:cs="Calibri"/>
                <w:b/>
                <w:bCs/>
                <w:color w:val="000000"/>
                <w:sz w:val="22"/>
                <w:szCs w:val="22"/>
              </w:rPr>
              <w:t>Applicant: Last Name</w:t>
            </w:r>
          </w:p>
        </w:tc>
        <w:tc>
          <w:tcPr>
            <w:tcW w:w="2070" w:type="dxa"/>
            <w:shd w:val="clear" w:color="auto" w:fill="auto"/>
            <w:vAlign w:val="center"/>
            <w:hideMark/>
          </w:tcPr>
          <w:p w:rsidR="006B584A" w:rsidRPr="006B584A" w:rsidRDefault="006B584A" w:rsidP="006B584A">
            <w:pPr>
              <w:jc w:val="center"/>
              <w:rPr>
                <w:rFonts w:ascii="Calibri" w:eastAsia="Times New Roman" w:hAnsi="Calibri" w:cs="Calibri"/>
                <w:b/>
                <w:bCs/>
                <w:color w:val="000000"/>
                <w:sz w:val="22"/>
                <w:szCs w:val="22"/>
              </w:rPr>
            </w:pPr>
            <w:r w:rsidRPr="006B584A">
              <w:rPr>
                <w:rFonts w:ascii="Calibri" w:eastAsia="Times New Roman" w:hAnsi="Calibri" w:cs="Calibri"/>
                <w:b/>
                <w:bCs/>
                <w:color w:val="000000"/>
                <w:sz w:val="22"/>
                <w:szCs w:val="22"/>
              </w:rPr>
              <w:t>Intake Method</w:t>
            </w:r>
          </w:p>
        </w:tc>
      </w:tr>
      <w:tr w:rsidR="006B584A" w:rsidRPr="006B584A" w:rsidTr="006B584A">
        <w:trPr>
          <w:trHeight w:val="300"/>
        </w:trPr>
        <w:tc>
          <w:tcPr>
            <w:tcW w:w="315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Brittney</w:t>
            </w:r>
          </w:p>
        </w:tc>
        <w:tc>
          <w:tcPr>
            <w:tcW w:w="351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Kato</w:t>
            </w:r>
          </w:p>
        </w:tc>
        <w:tc>
          <w:tcPr>
            <w:tcW w:w="207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315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Tung-Lin</w:t>
            </w:r>
          </w:p>
        </w:tc>
        <w:tc>
          <w:tcPr>
            <w:tcW w:w="351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Li</w:t>
            </w:r>
          </w:p>
        </w:tc>
        <w:tc>
          <w:tcPr>
            <w:tcW w:w="207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315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Zachary</w:t>
            </w:r>
          </w:p>
        </w:tc>
        <w:tc>
          <w:tcPr>
            <w:tcW w:w="351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Martindale</w:t>
            </w:r>
          </w:p>
        </w:tc>
        <w:tc>
          <w:tcPr>
            <w:tcW w:w="207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315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Mariah</w:t>
            </w:r>
          </w:p>
        </w:tc>
        <w:tc>
          <w:tcPr>
            <w:tcW w:w="351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Morrison</w:t>
            </w:r>
          </w:p>
        </w:tc>
        <w:tc>
          <w:tcPr>
            <w:tcW w:w="207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315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Emma</w:t>
            </w:r>
          </w:p>
        </w:tc>
        <w:tc>
          <w:tcPr>
            <w:tcW w:w="351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Nettles</w:t>
            </w:r>
          </w:p>
        </w:tc>
        <w:tc>
          <w:tcPr>
            <w:tcW w:w="207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315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Caitlin</w:t>
            </w:r>
          </w:p>
        </w:tc>
        <w:tc>
          <w:tcPr>
            <w:tcW w:w="351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Reiner</w:t>
            </w:r>
          </w:p>
        </w:tc>
        <w:tc>
          <w:tcPr>
            <w:tcW w:w="207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bl>
    <w:p w:rsidR="00080AEF" w:rsidRDefault="00080AEF" w:rsidP="00080AEF">
      <w:pPr>
        <w:numPr>
          <w:ilvl w:val="1"/>
          <w:numId w:val="1"/>
        </w:numPr>
        <w:spacing w:before="200" w:after="120"/>
        <w:rPr>
          <w:rFonts w:ascii="Times New Roman" w:eastAsia="Times New Roman" w:hAnsi="Times New Roman" w:cs="Times New Roman"/>
          <w:sz w:val="22"/>
          <w:szCs w:val="22"/>
        </w:rPr>
      </w:pPr>
      <w:r w:rsidRPr="00CC2C6B">
        <w:rPr>
          <w:rFonts w:ascii="Times New Roman" w:eastAsia="Times New Roman" w:hAnsi="Times New Roman" w:cs="Times New Roman"/>
          <w:sz w:val="22"/>
          <w:szCs w:val="22"/>
        </w:rPr>
        <w:t>Renewal Applications (</w:t>
      </w:r>
      <w:r w:rsidR="006B584A">
        <w:rPr>
          <w:rFonts w:ascii="Times New Roman" w:eastAsia="Times New Roman" w:hAnsi="Times New Roman" w:cs="Times New Roman"/>
          <w:sz w:val="22"/>
          <w:szCs w:val="22"/>
        </w:rPr>
        <w:t>66</w:t>
      </w:r>
      <w:r w:rsidRPr="00CC2C6B">
        <w:rPr>
          <w:rFonts w:ascii="Times New Roman" w:eastAsia="Times New Roman" w:hAnsi="Times New Roman" w:cs="Times New Roman"/>
          <w:sz w:val="22"/>
          <w:szCs w:val="22"/>
        </w:rPr>
        <w:t>)</w:t>
      </w:r>
    </w:p>
    <w:tbl>
      <w:tblPr>
        <w:tblW w:w="888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3060"/>
        <w:gridCol w:w="1324"/>
        <w:gridCol w:w="1286"/>
        <w:gridCol w:w="1055"/>
      </w:tblGrid>
      <w:tr w:rsidR="006B584A" w:rsidRPr="006B584A" w:rsidTr="000D3200">
        <w:trPr>
          <w:trHeight w:val="300"/>
          <w:tblHeader/>
        </w:trPr>
        <w:tc>
          <w:tcPr>
            <w:tcW w:w="2160" w:type="dxa"/>
            <w:shd w:val="clear" w:color="auto" w:fill="auto"/>
            <w:vAlign w:val="center"/>
            <w:hideMark/>
          </w:tcPr>
          <w:p w:rsidR="006B584A" w:rsidRPr="006B584A" w:rsidRDefault="006B584A" w:rsidP="006B584A">
            <w:pPr>
              <w:jc w:val="center"/>
              <w:rPr>
                <w:rFonts w:ascii="Calibri" w:eastAsia="Times New Roman" w:hAnsi="Calibri" w:cs="Calibri"/>
                <w:b/>
                <w:bCs/>
                <w:color w:val="000000"/>
                <w:sz w:val="22"/>
                <w:szCs w:val="22"/>
              </w:rPr>
            </w:pPr>
            <w:r w:rsidRPr="006B584A">
              <w:rPr>
                <w:rFonts w:ascii="Calibri" w:eastAsia="Times New Roman" w:hAnsi="Calibri" w:cs="Calibri"/>
                <w:b/>
                <w:bCs/>
                <w:color w:val="000000"/>
                <w:sz w:val="22"/>
                <w:szCs w:val="22"/>
              </w:rPr>
              <w:t>Applicant First Name</w:t>
            </w:r>
          </w:p>
        </w:tc>
        <w:tc>
          <w:tcPr>
            <w:tcW w:w="3060" w:type="dxa"/>
            <w:shd w:val="clear" w:color="auto" w:fill="auto"/>
            <w:vAlign w:val="center"/>
            <w:hideMark/>
          </w:tcPr>
          <w:p w:rsidR="006B584A" w:rsidRPr="006B584A" w:rsidRDefault="006B584A" w:rsidP="006B584A">
            <w:pPr>
              <w:jc w:val="center"/>
              <w:rPr>
                <w:rFonts w:ascii="Calibri" w:eastAsia="Times New Roman" w:hAnsi="Calibri" w:cs="Calibri"/>
                <w:b/>
                <w:bCs/>
                <w:color w:val="000000"/>
                <w:sz w:val="22"/>
                <w:szCs w:val="22"/>
              </w:rPr>
            </w:pPr>
            <w:r w:rsidRPr="006B584A">
              <w:rPr>
                <w:rFonts w:ascii="Calibri" w:eastAsia="Times New Roman" w:hAnsi="Calibri" w:cs="Calibri"/>
                <w:b/>
                <w:bCs/>
                <w:color w:val="000000"/>
                <w:sz w:val="22"/>
                <w:szCs w:val="22"/>
              </w:rPr>
              <w:t>Applicant: Last Name</w:t>
            </w:r>
          </w:p>
        </w:tc>
        <w:tc>
          <w:tcPr>
            <w:tcW w:w="1324" w:type="dxa"/>
            <w:shd w:val="clear" w:color="auto" w:fill="auto"/>
            <w:vAlign w:val="center"/>
            <w:hideMark/>
          </w:tcPr>
          <w:p w:rsidR="006B584A" w:rsidRPr="006B584A" w:rsidRDefault="006B584A" w:rsidP="006B584A">
            <w:pPr>
              <w:jc w:val="center"/>
              <w:rPr>
                <w:rFonts w:ascii="Calibri" w:eastAsia="Times New Roman" w:hAnsi="Calibri" w:cs="Calibri"/>
                <w:b/>
                <w:bCs/>
                <w:color w:val="000000"/>
                <w:sz w:val="22"/>
                <w:szCs w:val="22"/>
              </w:rPr>
            </w:pPr>
            <w:r w:rsidRPr="006B584A">
              <w:rPr>
                <w:rFonts w:ascii="Calibri" w:eastAsia="Times New Roman" w:hAnsi="Calibri" w:cs="Calibri"/>
                <w:b/>
                <w:bCs/>
                <w:color w:val="000000"/>
                <w:sz w:val="22"/>
                <w:szCs w:val="22"/>
              </w:rPr>
              <w:t>License Number</w:t>
            </w:r>
          </w:p>
        </w:tc>
        <w:tc>
          <w:tcPr>
            <w:tcW w:w="1286" w:type="dxa"/>
            <w:shd w:val="clear" w:color="auto" w:fill="auto"/>
            <w:vAlign w:val="center"/>
            <w:hideMark/>
          </w:tcPr>
          <w:p w:rsidR="006B584A" w:rsidRPr="006B584A" w:rsidRDefault="006B584A" w:rsidP="006B584A">
            <w:pPr>
              <w:jc w:val="center"/>
              <w:rPr>
                <w:rFonts w:ascii="Calibri" w:eastAsia="Times New Roman" w:hAnsi="Calibri" w:cs="Calibri"/>
                <w:b/>
                <w:bCs/>
                <w:color w:val="000000"/>
                <w:sz w:val="22"/>
                <w:szCs w:val="22"/>
              </w:rPr>
            </w:pPr>
            <w:r w:rsidRPr="006B584A">
              <w:rPr>
                <w:rFonts w:ascii="Calibri" w:eastAsia="Times New Roman" w:hAnsi="Calibri" w:cs="Calibri"/>
                <w:b/>
                <w:bCs/>
                <w:color w:val="000000"/>
                <w:sz w:val="22"/>
                <w:szCs w:val="22"/>
              </w:rPr>
              <w:t>License Expiration Date</w:t>
            </w:r>
          </w:p>
        </w:tc>
        <w:tc>
          <w:tcPr>
            <w:tcW w:w="1055" w:type="dxa"/>
            <w:shd w:val="clear" w:color="auto" w:fill="auto"/>
            <w:vAlign w:val="center"/>
            <w:hideMark/>
          </w:tcPr>
          <w:p w:rsidR="006B584A" w:rsidRPr="006B584A" w:rsidRDefault="006B584A" w:rsidP="006B584A">
            <w:pPr>
              <w:jc w:val="center"/>
              <w:rPr>
                <w:rFonts w:ascii="Calibri" w:eastAsia="Times New Roman" w:hAnsi="Calibri" w:cs="Calibri"/>
                <w:b/>
                <w:bCs/>
                <w:color w:val="000000"/>
                <w:sz w:val="22"/>
                <w:szCs w:val="22"/>
              </w:rPr>
            </w:pPr>
            <w:r w:rsidRPr="006B584A">
              <w:rPr>
                <w:rFonts w:ascii="Calibri" w:eastAsia="Times New Roman" w:hAnsi="Calibri" w:cs="Calibri"/>
                <w:b/>
                <w:bCs/>
                <w:color w:val="000000"/>
                <w:sz w:val="22"/>
                <w:szCs w:val="22"/>
              </w:rPr>
              <w:t>Intake Method</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Daniel</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proofErr w:type="spellStart"/>
            <w:r w:rsidRPr="006B584A">
              <w:rPr>
                <w:rFonts w:ascii="Calibri" w:eastAsia="Times New Roman" w:hAnsi="Calibri" w:cs="Calibri"/>
                <w:color w:val="000000"/>
                <w:sz w:val="22"/>
                <w:szCs w:val="22"/>
              </w:rPr>
              <w:t>Accola</w:t>
            </w:r>
            <w:proofErr w:type="spellEnd"/>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ATR-001453</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2/1/2019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Jennifer</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Adams</w:t>
            </w:r>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ATR-000096</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1/1/2019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Fernando</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proofErr w:type="spellStart"/>
            <w:r w:rsidRPr="006B584A">
              <w:rPr>
                <w:rFonts w:ascii="Calibri" w:eastAsia="Times New Roman" w:hAnsi="Calibri" w:cs="Calibri"/>
                <w:color w:val="000000"/>
                <w:sz w:val="22"/>
                <w:szCs w:val="22"/>
              </w:rPr>
              <w:t>Alvidrez</w:t>
            </w:r>
            <w:proofErr w:type="spellEnd"/>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ATR-000437</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1/1/2019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John</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Anderson</w:t>
            </w:r>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ATR-001149</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1/1/2019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Natasha</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Anderson</w:t>
            </w:r>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ATR-000929</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1/1/2019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R.</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Anderson</w:t>
            </w:r>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ATR-000001</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1/1/2019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Paper</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Brent</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Appel</w:t>
            </w:r>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ATR-001253</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2/2/2019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Christy</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Armstrong</w:t>
            </w:r>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ATR-001024</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1/1/2019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Travis</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Armstrong</w:t>
            </w:r>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ATR-001025</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1/1/2019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Steven</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Baca</w:t>
            </w:r>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ATR-000899</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1/1/2019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Paper</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Jeffrey</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Barlow</w:t>
            </w:r>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ATR-000900</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1/1/2019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Cory</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Barton</w:t>
            </w:r>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ATR-000570</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1/1/2019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Matthew</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Beauregard</w:t>
            </w:r>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ATR-001018</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1/1/2019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Tina</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Benally</w:t>
            </w:r>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ATR-000262</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1/1/2019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Robb</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proofErr w:type="spellStart"/>
            <w:r w:rsidRPr="006B584A">
              <w:rPr>
                <w:rFonts w:ascii="Calibri" w:eastAsia="Times New Roman" w:hAnsi="Calibri" w:cs="Calibri"/>
                <w:color w:val="000000"/>
                <w:sz w:val="22"/>
                <w:szCs w:val="22"/>
              </w:rPr>
              <w:t>Blackaby</w:t>
            </w:r>
            <w:proofErr w:type="spellEnd"/>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ATR-000533</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1/1/2019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Carrie</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Blackburn</w:t>
            </w:r>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ATR-000125</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1/1/2019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Matthew</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Blackburn</w:t>
            </w:r>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ATR-000118</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1/1/2019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Felix</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Blanco</w:t>
            </w:r>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ATR-000439</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1/1/2019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Brandon</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proofErr w:type="spellStart"/>
            <w:r w:rsidRPr="006B584A">
              <w:rPr>
                <w:rFonts w:ascii="Calibri" w:eastAsia="Times New Roman" w:hAnsi="Calibri" w:cs="Calibri"/>
                <w:color w:val="000000"/>
                <w:sz w:val="22"/>
                <w:szCs w:val="22"/>
              </w:rPr>
              <w:t>Blascak</w:t>
            </w:r>
            <w:proofErr w:type="spellEnd"/>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ATR-001696</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12/3/2018</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Anne</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Blazek</w:t>
            </w:r>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ATR-000013</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1/1/2019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Jeffrey</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proofErr w:type="spellStart"/>
            <w:r w:rsidRPr="006B584A">
              <w:rPr>
                <w:rFonts w:ascii="Calibri" w:eastAsia="Times New Roman" w:hAnsi="Calibri" w:cs="Calibri"/>
                <w:color w:val="000000"/>
                <w:sz w:val="22"/>
                <w:szCs w:val="22"/>
              </w:rPr>
              <w:t>Bodenhamer</w:t>
            </w:r>
            <w:proofErr w:type="spellEnd"/>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ATR-001447</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12/14/2018</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Michael</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proofErr w:type="spellStart"/>
            <w:r w:rsidRPr="006B584A">
              <w:rPr>
                <w:rFonts w:ascii="Calibri" w:eastAsia="Times New Roman" w:hAnsi="Calibri" w:cs="Calibri"/>
                <w:color w:val="000000"/>
                <w:sz w:val="22"/>
                <w:szCs w:val="22"/>
              </w:rPr>
              <w:t>Boese</w:t>
            </w:r>
            <w:proofErr w:type="spellEnd"/>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ATR-000261</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1/1/2019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Leann</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Boone</w:t>
            </w:r>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ATR-000363</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1/1/2019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proofErr w:type="spellStart"/>
            <w:r w:rsidRPr="006B584A">
              <w:rPr>
                <w:rFonts w:ascii="Calibri" w:eastAsia="Times New Roman" w:hAnsi="Calibri" w:cs="Calibri"/>
                <w:color w:val="000000"/>
                <w:sz w:val="22"/>
                <w:szCs w:val="22"/>
              </w:rPr>
              <w:t>Laurenthia</w:t>
            </w:r>
            <w:proofErr w:type="spellEnd"/>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Bowling</w:t>
            </w:r>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ATR-000198</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1/1/2019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lastRenderedPageBreak/>
              <w:t>Michael</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proofErr w:type="spellStart"/>
            <w:r w:rsidRPr="006B584A">
              <w:rPr>
                <w:rFonts w:ascii="Calibri" w:eastAsia="Times New Roman" w:hAnsi="Calibri" w:cs="Calibri"/>
                <w:color w:val="000000"/>
                <w:sz w:val="22"/>
                <w:szCs w:val="22"/>
              </w:rPr>
              <w:t>Boysen</w:t>
            </w:r>
            <w:proofErr w:type="spellEnd"/>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ATR-000282</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1/1/2019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Adam</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Brewer</w:t>
            </w:r>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ATR-001697</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1/7/2019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Nathan</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Brooks</w:t>
            </w:r>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ATR-000795</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1/1/2019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JD</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Burgess</w:t>
            </w:r>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ATR-000194</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1/1/2019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Christopher</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Candia</w:t>
            </w:r>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ATR-000634</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2/1/2019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Benjamin</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Carbajal</w:t>
            </w:r>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ATR-000017</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2/1/2019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Mickey</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proofErr w:type="spellStart"/>
            <w:r w:rsidRPr="006B584A">
              <w:rPr>
                <w:rFonts w:ascii="Calibri" w:eastAsia="Times New Roman" w:hAnsi="Calibri" w:cs="Calibri"/>
                <w:color w:val="000000"/>
                <w:sz w:val="22"/>
                <w:szCs w:val="22"/>
              </w:rPr>
              <w:t>Clarizio</w:t>
            </w:r>
            <w:proofErr w:type="spellEnd"/>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ATR-000436</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2/1/2019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Robert</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Clary</w:t>
            </w:r>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ATR-000066</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2/1/2019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Nicholas</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proofErr w:type="spellStart"/>
            <w:r w:rsidRPr="006B584A">
              <w:rPr>
                <w:rFonts w:ascii="Calibri" w:eastAsia="Times New Roman" w:hAnsi="Calibri" w:cs="Calibri"/>
                <w:color w:val="000000"/>
                <w:sz w:val="22"/>
                <w:szCs w:val="22"/>
              </w:rPr>
              <w:t>Coberly</w:t>
            </w:r>
            <w:proofErr w:type="spellEnd"/>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ATR-001694</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12/3/2018</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Deborah</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Craig</w:t>
            </w:r>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ATR-000406</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2/1/2019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Roger</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Darrow</w:t>
            </w:r>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ATR-001045</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2/1/2019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Daniel</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proofErr w:type="spellStart"/>
            <w:r w:rsidRPr="006B584A">
              <w:rPr>
                <w:rFonts w:ascii="Calibri" w:eastAsia="Times New Roman" w:hAnsi="Calibri" w:cs="Calibri"/>
                <w:color w:val="000000"/>
                <w:sz w:val="22"/>
                <w:szCs w:val="22"/>
              </w:rPr>
              <w:t>Dell'Omo</w:t>
            </w:r>
            <w:proofErr w:type="spellEnd"/>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ATR-000106</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2/1/2019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Ronald</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proofErr w:type="spellStart"/>
            <w:r w:rsidRPr="006B584A">
              <w:rPr>
                <w:rFonts w:ascii="Calibri" w:eastAsia="Times New Roman" w:hAnsi="Calibri" w:cs="Calibri"/>
                <w:color w:val="000000"/>
                <w:sz w:val="22"/>
                <w:szCs w:val="22"/>
              </w:rPr>
              <w:t>Delucia</w:t>
            </w:r>
            <w:proofErr w:type="spellEnd"/>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ATR-000469</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2/1/2019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Sammy</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Diaz</w:t>
            </w:r>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ATR-001027</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2/1/2019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Michael</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Dickey</w:t>
            </w:r>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ATR-000889</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2/1/2019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Kaitlyn</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proofErr w:type="spellStart"/>
            <w:r w:rsidRPr="006B584A">
              <w:rPr>
                <w:rFonts w:ascii="Calibri" w:eastAsia="Times New Roman" w:hAnsi="Calibri" w:cs="Calibri"/>
                <w:color w:val="000000"/>
                <w:sz w:val="22"/>
                <w:szCs w:val="22"/>
              </w:rPr>
              <w:t>DiJohn</w:t>
            </w:r>
            <w:proofErr w:type="spellEnd"/>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ATR-001562</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1/8/2019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Jason</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proofErr w:type="spellStart"/>
            <w:r w:rsidRPr="006B584A">
              <w:rPr>
                <w:rFonts w:ascii="Calibri" w:eastAsia="Times New Roman" w:hAnsi="Calibri" w:cs="Calibri"/>
                <w:color w:val="000000"/>
                <w:sz w:val="22"/>
                <w:szCs w:val="22"/>
              </w:rPr>
              <w:t>Dorsch</w:t>
            </w:r>
            <w:proofErr w:type="spellEnd"/>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ATR-000846</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2/1/2019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proofErr w:type="spellStart"/>
            <w:r w:rsidRPr="006B584A">
              <w:rPr>
                <w:rFonts w:ascii="Calibri" w:eastAsia="Times New Roman" w:hAnsi="Calibri" w:cs="Calibri"/>
                <w:color w:val="000000"/>
                <w:sz w:val="22"/>
                <w:szCs w:val="22"/>
              </w:rPr>
              <w:t>Danelle</w:t>
            </w:r>
            <w:proofErr w:type="spellEnd"/>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Dykstra Wade</w:t>
            </w:r>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ATR-000663</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2/1/2019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Zachary</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proofErr w:type="spellStart"/>
            <w:r w:rsidRPr="006B584A">
              <w:rPr>
                <w:rFonts w:ascii="Calibri" w:eastAsia="Times New Roman" w:hAnsi="Calibri" w:cs="Calibri"/>
                <w:color w:val="000000"/>
                <w:sz w:val="22"/>
                <w:szCs w:val="22"/>
              </w:rPr>
              <w:t>Fandrich</w:t>
            </w:r>
            <w:proofErr w:type="spellEnd"/>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ATR-001448</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12/6/2018</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Brandon</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Fritz</w:t>
            </w:r>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ATR-001687</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11/5/2018</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Michelle</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Grover</w:t>
            </w:r>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ATR-000121</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1/28/2019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Anna</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Gutierrez</w:t>
            </w:r>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ATR-001457</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2/1/2019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Wade</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proofErr w:type="spellStart"/>
            <w:r w:rsidRPr="006B584A">
              <w:rPr>
                <w:rFonts w:ascii="Calibri" w:eastAsia="Times New Roman" w:hAnsi="Calibri" w:cs="Calibri"/>
                <w:color w:val="000000"/>
                <w:sz w:val="22"/>
                <w:szCs w:val="22"/>
              </w:rPr>
              <w:t>Hebrink</w:t>
            </w:r>
            <w:proofErr w:type="spellEnd"/>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ATR-001575</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2/5/2019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Bradley</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Herman</w:t>
            </w:r>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ATR-001564</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1/8/2019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Marilyn</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Kaminski</w:t>
            </w:r>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ATR-000442</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4/1/2017</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Paper</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Justin</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Kemp</w:t>
            </w:r>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ATR-001355</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2/2/2019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proofErr w:type="spellStart"/>
            <w:r w:rsidRPr="006B584A">
              <w:rPr>
                <w:rFonts w:ascii="Calibri" w:eastAsia="Times New Roman" w:hAnsi="Calibri" w:cs="Calibri"/>
                <w:color w:val="000000"/>
                <w:sz w:val="22"/>
                <w:szCs w:val="22"/>
              </w:rPr>
              <w:t>Hyeon</w:t>
            </w:r>
            <w:proofErr w:type="spellEnd"/>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Kim</w:t>
            </w:r>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ATR-001699</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1/7/2019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Dawn</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Lauer</w:t>
            </w:r>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ATR-001104</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1/1/2019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proofErr w:type="spellStart"/>
            <w:r w:rsidRPr="006B584A">
              <w:rPr>
                <w:rFonts w:ascii="Calibri" w:eastAsia="Times New Roman" w:hAnsi="Calibri" w:cs="Calibri"/>
                <w:color w:val="000000"/>
                <w:sz w:val="22"/>
                <w:szCs w:val="22"/>
              </w:rPr>
              <w:t>Tonja</w:t>
            </w:r>
            <w:proofErr w:type="spellEnd"/>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proofErr w:type="spellStart"/>
            <w:r w:rsidRPr="006B584A">
              <w:rPr>
                <w:rFonts w:ascii="Calibri" w:eastAsia="Times New Roman" w:hAnsi="Calibri" w:cs="Calibri"/>
                <w:color w:val="000000"/>
                <w:sz w:val="22"/>
                <w:szCs w:val="22"/>
              </w:rPr>
              <w:t>Lueders</w:t>
            </w:r>
            <w:proofErr w:type="spellEnd"/>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ATR-001571</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2/5/2019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Marisa</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Medrano</w:t>
            </w:r>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ATR-000601</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2/1/2019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Stuart</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Nichols</w:t>
            </w:r>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ATR-001570</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2/5/2019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Kayla</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Pearce</w:t>
            </w:r>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ATR-001458</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2/1/2019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proofErr w:type="spellStart"/>
            <w:r w:rsidRPr="006B584A">
              <w:rPr>
                <w:rFonts w:ascii="Calibri" w:eastAsia="Times New Roman" w:hAnsi="Calibri" w:cs="Calibri"/>
                <w:color w:val="000000"/>
                <w:sz w:val="22"/>
                <w:szCs w:val="22"/>
              </w:rPr>
              <w:t>Cecilie</w:t>
            </w:r>
            <w:proofErr w:type="spellEnd"/>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proofErr w:type="spellStart"/>
            <w:r w:rsidRPr="006B584A">
              <w:rPr>
                <w:rFonts w:ascii="Calibri" w:eastAsia="Times New Roman" w:hAnsi="Calibri" w:cs="Calibri"/>
                <w:color w:val="000000"/>
                <w:sz w:val="22"/>
                <w:szCs w:val="22"/>
              </w:rPr>
              <w:t>Pirronello</w:t>
            </w:r>
            <w:proofErr w:type="spellEnd"/>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ATR-001459</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2/1/2019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Kayla</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Pollack</w:t>
            </w:r>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ATR-001078</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1/1/2019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Paper</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Juan</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Prieto</w:t>
            </w:r>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ATR-001353</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2/14/2019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Taylor</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proofErr w:type="spellStart"/>
            <w:r w:rsidRPr="006B584A">
              <w:rPr>
                <w:rFonts w:ascii="Calibri" w:eastAsia="Times New Roman" w:hAnsi="Calibri" w:cs="Calibri"/>
                <w:color w:val="000000"/>
                <w:sz w:val="22"/>
                <w:szCs w:val="22"/>
              </w:rPr>
              <w:t>Sackett</w:t>
            </w:r>
            <w:proofErr w:type="spellEnd"/>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ATR-001549</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12/3/2018</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Bronson</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proofErr w:type="spellStart"/>
            <w:r w:rsidRPr="006B584A">
              <w:rPr>
                <w:rFonts w:ascii="Calibri" w:eastAsia="Times New Roman" w:hAnsi="Calibri" w:cs="Calibri"/>
                <w:color w:val="000000"/>
                <w:sz w:val="22"/>
                <w:szCs w:val="22"/>
              </w:rPr>
              <w:t>Santillan</w:t>
            </w:r>
            <w:proofErr w:type="spellEnd"/>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ATR-001572</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2/5/2019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Suzie</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Squires</w:t>
            </w:r>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ATR-001105</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1/1/2019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proofErr w:type="spellStart"/>
            <w:r w:rsidRPr="006B584A">
              <w:rPr>
                <w:rFonts w:ascii="Calibri" w:eastAsia="Times New Roman" w:hAnsi="Calibri" w:cs="Calibri"/>
                <w:color w:val="000000"/>
                <w:sz w:val="22"/>
                <w:szCs w:val="22"/>
              </w:rPr>
              <w:t>Senecca</w:t>
            </w:r>
            <w:proofErr w:type="spellEnd"/>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Stromberg</w:t>
            </w:r>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ATR-001125</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1/1/2019</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lastRenderedPageBreak/>
              <w:t>Angela</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proofErr w:type="spellStart"/>
            <w:r w:rsidRPr="006B584A">
              <w:rPr>
                <w:rFonts w:ascii="Calibri" w:eastAsia="Times New Roman" w:hAnsi="Calibri" w:cs="Calibri"/>
                <w:color w:val="000000"/>
                <w:sz w:val="22"/>
                <w:szCs w:val="22"/>
              </w:rPr>
              <w:t>Tauer</w:t>
            </w:r>
            <w:proofErr w:type="spellEnd"/>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ATR-001695</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12/3/2018</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Paper</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Sarah</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Williams</w:t>
            </w:r>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ATR-001449</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12/6/2018</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Paper</w:t>
            </w:r>
          </w:p>
        </w:tc>
      </w:tr>
      <w:tr w:rsidR="006B584A" w:rsidRPr="006B584A" w:rsidTr="006B584A">
        <w:trPr>
          <w:trHeight w:val="300"/>
        </w:trPr>
        <w:tc>
          <w:tcPr>
            <w:tcW w:w="21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Junko</w:t>
            </w:r>
          </w:p>
        </w:tc>
        <w:tc>
          <w:tcPr>
            <w:tcW w:w="3060"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proofErr w:type="spellStart"/>
            <w:r w:rsidRPr="006B584A">
              <w:rPr>
                <w:rFonts w:ascii="Calibri" w:eastAsia="Times New Roman" w:hAnsi="Calibri" w:cs="Calibri"/>
                <w:color w:val="000000"/>
                <w:sz w:val="22"/>
                <w:szCs w:val="22"/>
              </w:rPr>
              <w:t>Yazawa</w:t>
            </w:r>
            <w:proofErr w:type="spellEnd"/>
          </w:p>
        </w:tc>
        <w:tc>
          <w:tcPr>
            <w:tcW w:w="1324"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ATR-001121</w:t>
            </w:r>
          </w:p>
        </w:tc>
        <w:tc>
          <w:tcPr>
            <w:tcW w:w="1286" w:type="dxa"/>
            <w:shd w:val="clear" w:color="auto" w:fill="auto"/>
            <w:vAlign w:val="bottom"/>
            <w:hideMark/>
          </w:tcPr>
          <w:p w:rsidR="006B584A" w:rsidRPr="006B584A" w:rsidRDefault="006B584A" w:rsidP="006B584A">
            <w:pPr>
              <w:jc w:val="right"/>
              <w:rPr>
                <w:rFonts w:ascii="Calibri" w:eastAsia="Times New Roman" w:hAnsi="Calibri" w:cs="Calibri"/>
                <w:color w:val="000000"/>
                <w:sz w:val="22"/>
                <w:szCs w:val="22"/>
              </w:rPr>
            </w:pPr>
            <w:r w:rsidRPr="006B584A">
              <w:rPr>
                <w:rFonts w:ascii="Calibri" w:eastAsia="Times New Roman" w:hAnsi="Calibri" w:cs="Calibri"/>
                <w:color w:val="000000"/>
                <w:sz w:val="22"/>
                <w:szCs w:val="22"/>
              </w:rPr>
              <w:t>12/1/2018</w:t>
            </w:r>
          </w:p>
        </w:tc>
        <w:tc>
          <w:tcPr>
            <w:tcW w:w="1055" w:type="dxa"/>
            <w:shd w:val="clear" w:color="auto" w:fill="auto"/>
            <w:vAlign w:val="bottom"/>
            <w:hideMark/>
          </w:tcPr>
          <w:p w:rsidR="006B584A" w:rsidRPr="006B584A" w:rsidRDefault="006B584A" w:rsidP="006B584A">
            <w:pPr>
              <w:rPr>
                <w:rFonts w:ascii="Calibri" w:eastAsia="Times New Roman" w:hAnsi="Calibri" w:cs="Calibri"/>
                <w:color w:val="000000"/>
                <w:sz w:val="22"/>
                <w:szCs w:val="22"/>
              </w:rPr>
            </w:pPr>
            <w:r w:rsidRPr="006B584A">
              <w:rPr>
                <w:rFonts w:ascii="Calibri" w:eastAsia="Times New Roman" w:hAnsi="Calibri" w:cs="Calibri"/>
                <w:color w:val="000000"/>
                <w:sz w:val="22"/>
                <w:szCs w:val="22"/>
              </w:rPr>
              <w:t>Portal</w:t>
            </w:r>
          </w:p>
        </w:tc>
      </w:tr>
    </w:tbl>
    <w:p w:rsidR="00080AEF" w:rsidRPr="005D57A3" w:rsidRDefault="00080AEF" w:rsidP="00080AEF">
      <w:pPr>
        <w:numPr>
          <w:ilvl w:val="0"/>
          <w:numId w:val="1"/>
        </w:numPr>
        <w:spacing w:before="120"/>
        <w:rPr>
          <w:rFonts w:ascii="Times New Roman" w:eastAsia="Times New Roman" w:hAnsi="Times New Roman" w:cs="Times New Roman"/>
          <w:b/>
          <w:sz w:val="22"/>
          <w:szCs w:val="22"/>
        </w:rPr>
      </w:pPr>
      <w:r>
        <w:rPr>
          <w:rFonts w:ascii="Times New Roman" w:eastAsia="Times New Roman" w:hAnsi="Times New Roman" w:cs="Times New Roman"/>
          <w:b/>
          <w:sz w:val="22"/>
          <w:szCs w:val="22"/>
        </w:rPr>
        <w:t>REVIEW, CONSIDERATION, AND POSSIBLE ACTION ON APPLICATIONS FOR LICENSURE</w:t>
      </w:r>
    </w:p>
    <w:p w:rsidR="00080AEF" w:rsidRDefault="00080AEF" w:rsidP="00080AEF">
      <w:p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The Board may vote to go into Executive Session pursuant to A.R.S. § 32-431.03(A)(2) (to discuss confidential information) or A.R.S. § 38-431.03(A)(3) (to receive legal advice).</w:t>
      </w:r>
    </w:p>
    <w:p w:rsidR="00080AEF" w:rsidRDefault="00080AEF" w:rsidP="003932A5">
      <w:pPr>
        <w:pStyle w:val="ListParagraph"/>
        <w:numPr>
          <w:ilvl w:val="1"/>
          <w:numId w:val="7"/>
        </w:numPr>
        <w:tabs>
          <w:tab w:val="left" w:pos="1080"/>
        </w:tabs>
        <w:rPr>
          <w:rFonts w:ascii="Times New Roman" w:eastAsia="Times New Roman" w:hAnsi="Times New Roman" w:cs="Times New Roman"/>
          <w:sz w:val="22"/>
          <w:szCs w:val="22"/>
        </w:rPr>
      </w:pPr>
      <w:r w:rsidRPr="004B1400">
        <w:rPr>
          <w:rFonts w:ascii="Times New Roman" w:eastAsia="Times New Roman" w:hAnsi="Times New Roman" w:cs="Times New Roman"/>
          <w:sz w:val="22"/>
          <w:szCs w:val="22"/>
        </w:rPr>
        <w:t xml:space="preserve">Initial Applications – Board Review </w:t>
      </w:r>
    </w:p>
    <w:p w:rsidR="003932A5" w:rsidRPr="003932A5" w:rsidRDefault="003932A5" w:rsidP="003932A5">
      <w:pPr>
        <w:pStyle w:val="ListParagraph"/>
        <w:numPr>
          <w:ilvl w:val="2"/>
          <w:numId w:val="7"/>
        </w:numPr>
        <w:tabs>
          <w:tab w:val="left" w:pos="1080"/>
        </w:tabs>
        <w:rPr>
          <w:rFonts w:ascii="Times New Roman" w:eastAsia="Times New Roman" w:hAnsi="Times New Roman" w:cs="Times New Roman"/>
          <w:sz w:val="22"/>
          <w:szCs w:val="22"/>
        </w:rPr>
      </w:pPr>
      <w:r>
        <w:rPr>
          <w:rFonts w:ascii="Times New Roman" w:eastAsia="Times New Roman" w:hAnsi="Times New Roman" w:cs="Times New Roman"/>
          <w:sz w:val="22"/>
          <w:szCs w:val="22"/>
        </w:rPr>
        <w:t>George Williams - Disclosure</w:t>
      </w:r>
    </w:p>
    <w:p w:rsidR="001E6F00" w:rsidRDefault="00080AEF" w:rsidP="001E6F00">
      <w:pPr>
        <w:pStyle w:val="ListParagraph"/>
        <w:numPr>
          <w:ilvl w:val="1"/>
          <w:numId w:val="7"/>
        </w:numPr>
        <w:tabs>
          <w:tab w:val="left" w:pos="10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Renewal Applications – Board Review </w:t>
      </w:r>
    </w:p>
    <w:p w:rsidR="001E6F00" w:rsidRPr="003932A5" w:rsidRDefault="003932A5" w:rsidP="003932A5">
      <w:pPr>
        <w:pStyle w:val="ListParagraph"/>
        <w:numPr>
          <w:ilvl w:val="2"/>
          <w:numId w:val="7"/>
        </w:numPr>
        <w:tabs>
          <w:tab w:val="left" w:pos="1080"/>
        </w:tabs>
        <w:rPr>
          <w:rFonts w:ascii="Times New Roman" w:eastAsia="Times New Roman" w:hAnsi="Times New Roman" w:cs="Times New Roman"/>
          <w:sz w:val="22"/>
          <w:szCs w:val="22"/>
        </w:rPr>
      </w:pPr>
      <w:r w:rsidRPr="003932A5">
        <w:rPr>
          <w:rFonts w:ascii="Times New Roman" w:eastAsia="Times New Roman" w:hAnsi="Times New Roman" w:cs="Times New Roman"/>
          <w:sz w:val="22"/>
          <w:szCs w:val="22"/>
        </w:rPr>
        <w:t>Kaitlyn Bowen, ATR-001561 - Disclosure</w:t>
      </w:r>
    </w:p>
    <w:p w:rsidR="00080AEF" w:rsidRPr="001E6F00" w:rsidRDefault="00080AEF" w:rsidP="001E6F00">
      <w:pPr>
        <w:pStyle w:val="ListParagraph"/>
        <w:numPr>
          <w:ilvl w:val="1"/>
          <w:numId w:val="7"/>
        </w:numPr>
        <w:tabs>
          <w:tab w:val="left" w:pos="1080"/>
        </w:tabs>
        <w:rPr>
          <w:rFonts w:ascii="Times New Roman" w:eastAsia="Times New Roman" w:hAnsi="Times New Roman" w:cs="Times New Roman"/>
          <w:sz w:val="22"/>
          <w:szCs w:val="22"/>
        </w:rPr>
      </w:pPr>
      <w:r w:rsidRPr="001E6F00">
        <w:rPr>
          <w:rFonts w:ascii="Times New Roman" w:eastAsia="Times New Roman" w:hAnsi="Times New Roman" w:cs="Times New Roman"/>
          <w:sz w:val="22"/>
          <w:szCs w:val="22"/>
        </w:rPr>
        <w:t xml:space="preserve">Incomplete Applications: </w:t>
      </w:r>
    </w:p>
    <w:p w:rsidR="00080AEF" w:rsidRDefault="00F153BE" w:rsidP="00C95DBA">
      <w:pPr>
        <w:ind w:left="806"/>
        <w:rPr>
          <w:rFonts w:ascii="Times New Roman" w:eastAsia="Times New Roman" w:hAnsi="Times New Roman" w:cs="Times New Roman"/>
          <w:sz w:val="22"/>
          <w:szCs w:val="22"/>
        </w:rPr>
      </w:pPr>
      <w:r>
        <w:rPr>
          <w:rFonts w:ascii="Times New Roman" w:eastAsia="Times New Roman" w:hAnsi="Times New Roman" w:cs="Times New Roman"/>
          <w:sz w:val="22"/>
          <w:szCs w:val="22"/>
        </w:rPr>
        <w:t>The Board may review, consider, and take action on the following applications, if</w:t>
      </w:r>
      <w:r w:rsidR="00080AEF">
        <w:rPr>
          <w:rFonts w:ascii="Times New Roman" w:eastAsia="Times New Roman" w:hAnsi="Times New Roman" w:cs="Times New Roman"/>
          <w:sz w:val="22"/>
          <w:szCs w:val="22"/>
        </w:rPr>
        <w:t xml:space="preserve"> Board Staff receives </w:t>
      </w:r>
      <w:r>
        <w:rPr>
          <w:rFonts w:ascii="Times New Roman" w:eastAsia="Times New Roman" w:hAnsi="Times New Roman" w:cs="Times New Roman"/>
          <w:sz w:val="22"/>
          <w:szCs w:val="22"/>
        </w:rPr>
        <w:t xml:space="preserve">the required information. </w:t>
      </w:r>
    </w:p>
    <w:p w:rsidR="00080AEF" w:rsidRDefault="00080AEF" w:rsidP="009441F4">
      <w:pPr>
        <w:pStyle w:val="ListParagraph"/>
        <w:numPr>
          <w:ilvl w:val="2"/>
          <w:numId w:val="7"/>
        </w:numPr>
        <w:tabs>
          <w:tab w:val="left" w:pos="1080"/>
        </w:tabs>
        <w:spacing w:after="120"/>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Incomplete Initial Applications</w:t>
      </w:r>
    </w:p>
    <w:tbl>
      <w:tblPr>
        <w:tblW w:w="855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970"/>
        <w:gridCol w:w="1620"/>
        <w:gridCol w:w="1440"/>
      </w:tblGrid>
      <w:tr w:rsidR="009441F4" w:rsidRPr="009441F4" w:rsidTr="009441F4">
        <w:trPr>
          <w:trHeight w:val="300"/>
        </w:trPr>
        <w:tc>
          <w:tcPr>
            <w:tcW w:w="2520" w:type="dxa"/>
            <w:shd w:val="clear" w:color="auto" w:fill="auto"/>
            <w:vAlign w:val="center"/>
            <w:hideMark/>
          </w:tcPr>
          <w:p w:rsidR="009441F4" w:rsidRPr="009441F4" w:rsidRDefault="009441F4" w:rsidP="009441F4">
            <w:pPr>
              <w:jc w:val="center"/>
              <w:rPr>
                <w:rFonts w:ascii="Calibri" w:eastAsia="Times New Roman" w:hAnsi="Calibri" w:cs="Calibri"/>
                <w:b/>
                <w:bCs/>
                <w:color w:val="000000"/>
                <w:sz w:val="22"/>
                <w:szCs w:val="22"/>
              </w:rPr>
            </w:pPr>
            <w:r w:rsidRPr="009441F4">
              <w:rPr>
                <w:rFonts w:ascii="Calibri" w:eastAsia="Times New Roman" w:hAnsi="Calibri" w:cs="Calibri"/>
                <w:b/>
                <w:bCs/>
                <w:color w:val="000000"/>
                <w:sz w:val="22"/>
                <w:szCs w:val="22"/>
              </w:rPr>
              <w:t>Applicant First Name</w:t>
            </w:r>
          </w:p>
        </w:tc>
        <w:tc>
          <w:tcPr>
            <w:tcW w:w="2970" w:type="dxa"/>
            <w:shd w:val="clear" w:color="auto" w:fill="auto"/>
            <w:vAlign w:val="center"/>
            <w:hideMark/>
          </w:tcPr>
          <w:p w:rsidR="009441F4" w:rsidRPr="009441F4" w:rsidRDefault="009441F4" w:rsidP="009441F4">
            <w:pPr>
              <w:jc w:val="center"/>
              <w:rPr>
                <w:rFonts w:ascii="Calibri" w:eastAsia="Times New Roman" w:hAnsi="Calibri" w:cs="Calibri"/>
                <w:b/>
                <w:bCs/>
                <w:color w:val="000000"/>
                <w:sz w:val="22"/>
                <w:szCs w:val="22"/>
              </w:rPr>
            </w:pPr>
            <w:r w:rsidRPr="009441F4">
              <w:rPr>
                <w:rFonts w:ascii="Calibri" w:eastAsia="Times New Roman" w:hAnsi="Calibri" w:cs="Calibri"/>
                <w:b/>
                <w:bCs/>
                <w:color w:val="000000"/>
                <w:sz w:val="22"/>
                <w:szCs w:val="22"/>
              </w:rPr>
              <w:t>Applicant: Last Name</w:t>
            </w:r>
          </w:p>
        </w:tc>
        <w:tc>
          <w:tcPr>
            <w:tcW w:w="1620" w:type="dxa"/>
            <w:shd w:val="clear" w:color="auto" w:fill="auto"/>
            <w:vAlign w:val="center"/>
            <w:hideMark/>
          </w:tcPr>
          <w:p w:rsidR="009441F4" w:rsidRPr="009441F4" w:rsidRDefault="009441F4" w:rsidP="009441F4">
            <w:pPr>
              <w:jc w:val="center"/>
              <w:rPr>
                <w:rFonts w:ascii="Calibri" w:eastAsia="Times New Roman" w:hAnsi="Calibri" w:cs="Calibri"/>
                <w:b/>
                <w:bCs/>
                <w:color w:val="000000"/>
                <w:sz w:val="22"/>
                <w:szCs w:val="22"/>
              </w:rPr>
            </w:pPr>
            <w:r w:rsidRPr="009441F4">
              <w:rPr>
                <w:rFonts w:ascii="Calibri" w:eastAsia="Times New Roman" w:hAnsi="Calibri" w:cs="Calibri"/>
                <w:b/>
                <w:bCs/>
                <w:color w:val="000000"/>
                <w:sz w:val="22"/>
                <w:szCs w:val="22"/>
              </w:rPr>
              <w:t>Days in Current Status</w:t>
            </w:r>
          </w:p>
        </w:tc>
        <w:tc>
          <w:tcPr>
            <w:tcW w:w="1440" w:type="dxa"/>
            <w:shd w:val="clear" w:color="auto" w:fill="auto"/>
            <w:vAlign w:val="center"/>
            <w:hideMark/>
          </w:tcPr>
          <w:p w:rsidR="009441F4" w:rsidRPr="009441F4" w:rsidRDefault="009441F4" w:rsidP="009441F4">
            <w:pPr>
              <w:jc w:val="center"/>
              <w:rPr>
                <w:rFonts w:ascii="Calibri" w:eastAsia="Times New Roman" w:hAnsi="Calibri" w:cs="Calibri"/>
                <w:b/>
                <w:bCs/>
                <w:color w:val="000000"/>
                <w:sz w:val="22"/>
                <w:szCs w:val="22"/>
              </w:rPr>
            </w:pPr>
            <w:r w:rsidRPr="009441F4">
              <w:rPr>
                <w:rFonts w:ascii="Calibri" w:eastAsia="Times New Roman" w:hAnsi="Calibri" w:cs="Calibri"/>
                <w:b/>
                <w:bCs/>
                <w:color w:val="000000"/>
                <w:sz w:val="22"/>
                <w:szCs w:val="22"/>
              </w:rPr>
              <w:t>Intake Method</w:t>
            </w:r>
          </w:p>
        </w:tc>
      </w:tr>
      <w:tr w:rsidR="009441F4" w:rsidRPr="009441F4" w:rsidTr="009441F4">
        <w:trPr>
          <w:trHeight w:val="300"/>
        </w:trPr>
        <w:tc>
          <w:tcPr>
            <w:tcW w:w="2520" w:type="dxa"/>
            <w:shd w:val="clear" w:color="auto" w:fill="auto"/>
            <w:vAlign w:val="bottom"/>
            <w:hideMark/>
          </w:tcPr>
          <w:p w:rsidR="009441F4" w:rsidRPr="009441F4" w:rsidRDefault="009441F4" w:rsidP="009441F4">
            <w:pPr>
              <w:rPr>
                <w:rFonts w:ascii="Calibri" w:eastAsia="Times New Roman" w:hAnsi="Calibri" w:cs="Calibri"/>
                <w:color w:val="000000"/>
                <w:sz w:val="22"/>
                <w:szCs w:val="22"/>
              </w:rPr>
            </w:pPr>
            <w:r w:rsidRPr="009441F4">
              <w:rPr>
                <w:rFonts w:ascii="Calibri" w:eastAsia="Times New Roman" w:hAnsi="Calibri" w:cs="Calibri"/>
                <w:color w:val="000000"/>
                <w:sz w:val="22"/>
                <w:szCs w:val="22"/>
              </w:rPr>
              <w:t>Stephen</w:t>
            </w:r>
          </w:p>
        </w:tc>
        <w:tc>
          <w:tcPr>
            <w:tcW w:w="2970" w:type="dxa"/>
            <w:shd w:val="clear" w:color="auto" w:fill="auto"/>
            <w:vAlign w:val="bottom"/>
            <w:hideMark/>
          </w:tcPr>
          <w:p w:rsidR="009441F4" w:rsidRPr="009441F4" w:rsidRDefault="009441F4" w:rsidP="009441F4">
            <w:pPr>
              <w:rPr>
                <w:rFonts w:ascii="Calibri" w:eastAsia="Times New Roman" w:hAnsi="Calibri" w:cs="Calibri"/>
                <w:color w:val="000000"/>
                <w:sz w:val="22"/>
                <w:szCs w:val="22"/>
              </w:rPr>
            </w:pPr>
            <w:r w:rsidRPr="009441F4">
              <w:rPr>
                <w:rFonts w:ascii="Calibri" w:eastAsia="Times New Roman" w:hAnsi="Calibri" w:cs="Calibri"/>
                <w:color w:val="000000"/>
                <w:sz w:val="22"/>
                <w:szCs w:val="22"/>
              </w:rPr>
              <w:t>Stewart</w:t>
            </w:r>
          </w:p>
        </w:tc>
        <w:tc>
          <w:tcPr>
            <w:tcW w:w="1620" w:type="dxa"/>
            <w:shd w:val="clear" w:color="auto" w:fill="auto"/>
            <w:vAlign w:val="bottom"/>
            <w:hideMark/>
          </w:tcPr>
          <w:p w:rsidR="009441F4" w:rsidRPr="009441F4" w:rsidRDefault="009441F4" w:rsidP="009441F4">
            <w:pPr>
              <w:jc w:val="right"/>
              <w:rPr>
                <w:rFonts w:ascii="Calibri" w:eastAsia="Times New Roman" w:hAnsi="Calibri" w:cs="Calibri"/>
                <w:color w:val="000000"/>
                <w:sz w:val="22"/>
                <w:szCs w:val="22"/>
              </w:rPr>
            </w:pPr>
            <w:r w:rsidRPr="009441F4">
              <w:rPr>
                <w:rFonts w:ascii="Calibri" w:eastAsia="Times New Roman" w:hAnsi="Calibri" w:cs="Calibri"/>
                <w:color w:val="000000"/>
                <w:sz w:val="22"/>
                <w:szCs w:val="22"/>
              </w:rPr>
              <w:t>96</w:t>
            </w:r>
          </w:p>
        </w:tc>
        <w:tc>
          <w:tcPr>
            <w:tcW w:w="1440" w:type="dxa"/>
            <w:shd w:val="clear" w:color="auto" w:fill="auto"/>
            <w:vAlign w:val="bottom"/>
            <w:hideMark/>
          </w:tcPr>
          <w:p w:rsidR="009441F4" w:rsidRPr="009441F4" w:rsidRDefault="009441F4" w:rsidP="009441F4">
            <w:pPr>
              <w:rPr>
                <w:rFonts w:ascii="Calibri" w:eastAsia="Times New Roman" w:hAnsi="Calibri" w:cs="Calibri"/>
                <w:color w:val="000000"/>
                <w:sz w:val="22"/>
                <w:szCs w:val="22"/>
              </w:rPr>
            </w:pPr>
            <w:r w:rsidRPr="009441F4">
              <w:rPr>
                <w:rFonts w:ascii="Calibri" w:eastAsia="Times New Roman" w:hAnsi="Calibri" w:cs="Calibri"/>
                <w:color w:val="000000"/>
                <w:sz w:val="22"/>
                <w:szCs w:val="22"/>
              </w:rPr>
              <w:t>Portal</w:t>
            </w:r>
          </w:p>
        </w:tc>
      </w:tr>
    </w:tbl>
    <w:p w:rsidR="00080AEF" w:rsidRDefault="00080AEF" w:rsidP="009441F4">
      <w:pPr>
        <w:pStyle w:val="ListParagraph"/>
        <w:numPr>
          <w:ilvl w:val="2"/>
          <w:numId w:val="7"/>
        </w:numPr>
        <w:tabs>
          <w:tab w:val="left" w:pos="1080"/>
        </w:tabs>
        <w:spacing w:before="120" w:after="120"/>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Incomplete Renewal</w:t>
      </w:r>
      <w:r w:rsidR="009441F4">
        <w:rPr>
          <w:rFonts w:ascii="Times New Roman" w:eastAsia="Times New Roman" w:hAnsi="Times New Roman" w:cs="Times New Roman"/>
          <w:sz w:val="22"/>
          <w:szCs w:val="22"/>
        </w:rPr>
        <w:t>/Reinstatement</w:t>
      </w:r>
      <w:r>
        <w:rPr>
          <w:rFonts w:ascii="Times New Roman" w:eastAsia="Times New Roman" w:hAnsi="Times New Roman" w:cs="Times New Roman"/>
          <w:sz w:val="22"/>
          <w:szCs w:val="22"/>
        </w:rPr>
        <w:t xml:space="preserve"> Applications</w:t>
      </w:r>
    </w:p>
    <w:tbl>
      <w:tblPr>
        <w:tblW w:w="855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1150"/>
        <w:gridCol w:w="1362"/>
        <w:gridCol w:w="912"/>
        <w:gridCol w:w="950"/>
        <w:gridCol w:w="1167"/>
        <w:gridCol w:w="1534"/>
      </w:tblGrid>
      <w:tr w:rsidR="009441F4" w:rsidRPr="009441F4" w:rsidTr="009441F4">
        <w:trPr>
          <w:trHeight w:val="300"/>
        </w:trPr>
        <w:tc>
          <w:tcPr>
            <w:tcW w:w="1475" w:type="dxa"/>
            <w:shd w:val="clear" w:color="auto" w:fill="auto"/>
            <w:vAlign w:val="center"/>
            <w:hideMark/>
          </w:tcPr>
          <w:p w:rsidR="009441F4" w:rsidRPr="009441F4" w:rsidRDefault="009441F4" w:rsidP="009441F4">
            <w:pPr>
              <w:jc w:val="center"/>
              <w:rPr>
                <w:rFonts w:ascii="Calibri" w:eastAsia="Times New Roman" w:hAnsi="Calibri" w:cs="Calibri"/>
                <w:b/>
                <w:bCs/>
                <w:color w:val="000000"/>
                <w:sz w:val="22"/>
                <w:szCs w:val="22"/>
              </w:rPr>
            </w:pPr>
            <w:r w:rsidRPr="009441F4">
              <w:rPr>
                <w:rFonts w:ascii="Calibri" w:eastAsia="Times New Roman" w:hAnsi="Calibri" w:cs="Calibri"/>
                <w:b/>
                <w:bCs/>
                <w:color w:val="000000"/>
                <w:sz w:val="22"/>
                <w:szCs w:val="22"/>
              </w:rPr>
              <w:t>Applicant First Name</w:t>
            </w:r>
          </w:p>
        </w:tc>
        <w:tc>
          <w:tcPr>
            <w:tcW w:w="1150" w:type="dxa"/>
            <w:shd w:val="clear" w:color="auto" w:fill="auto"/>
            <w:vAlign w:val="center"/>
            <w:hideMark/>
          </w:tcPr>
          <w:p w:rsidR="009441F4" w:rsidRPr="009441F4" w:rsidRDefault="009441F4" w:rsidP="009441F4">
            <w:pPr>
              <w:jc w:val="center"/>
              <w:rPr>
                <w:rFonts w:ascii="Calibri" w:eastAsia="Times New Roman" w:hAnsi="Calibri" w:cs="Calibri"/>
                <w:b/>
                <w:bCs/>
                <w:color w:val="000000"/>
                <w:sz w:val="22"/>
                <w:szCs w:val="22"/>
              </w:rPr>
            </w:pPr>
            <w:r w:rsidRPr="009441F4">
              <w:rPr>
                <w:rFonts w:ascii="Calibri" w:eastAsia="Times New Roman" w:hAnsi="Calibri" w:cs="Calibri"/>
                <w:b/>
                <w:bCs/>
                <w:color w:val="000000"/>
                <w:sz w:val="22"/>
                <w:szCs w:val="22"/>
              </w:rPr>
              <w:t>Applicant: Last Name</w:t>
            </w:r>
          </w:p>
        </w:tc>
        <w:tc>
          <w:tcPr>
            <w:tcW w:w="1362" w:type="dxa"/>
            <w:shd w:val="clear" w:color="auto" w:fill="auto"/>
            <w:vAlign w:val="center"/>
            <w:hideMark/>
          </w:tcPr>
          <w:p w:rsidR="009441F4" w:rsidRPr="009441F4" w:rsidRDefault="009441F4" w:rsidP="009441F4">
            <w:pPr>
              <w:jc w:val="center"/>
              <w:rPr>
                <w:rFonts w:ascii="Calibri" w:eastAsia="Times New Roman" w:hAnsi="Calibri" w:cs="Calibri"/>
                <w:b/>
                <w:bCs/>
                <w:color w:val="000000"/>
                <w:sz w:val="22"/>
                <w:szCs w:val="22"/>
              </w:rPr>
            </w:pPr>
            <w:r w:rsidRPr="009441F4">
              <w:rPr>
                <w:rFonts w:ascii="Calibri" w:eastAsia="Times New Roman" w:hAnsi="Calibri" w:cs="Calibri"/>
                <w:b/>
                <w:bCs/>
                <w:color w:val="000000"/>
                <w:sz w:val="22"/>
                <w:szCs w:val="22"/>
              </w:rPr>
              <w:t>License Number</w:t>
            </w:r>
          </w:p>
        </w:tc>
        <w:tc>
          <w:tcPr>
            <w:tcW w:w="912" w:type="dxa"/>
            <w:shd w:val="clear" w:color="auto" w:fill="auto"/>
            <w:vAlign w:val="center"/>
            <w:hideMark/>
          </w:tcPr>
          <w:p w:rsidR="009441F4" w:rsidRPr="009441F4" w:rsidRDefault="009441F4" w:rsidP="009441F4">
            <w:pPr>
              <w:jc w:val="center"/>
              <w:rPr>
                <w:rFonts w:ascii="Calibri" w:eastAsia="Times New Roman" w:hAnsi="Calibri" w:cs="Calibri"/>
                <w:b/>
                <w:bCs/>
                <w:color w:val="000000"/>
                <w:sz w:val="22"/>
                <w:szCs w:val="22"/>
              </w:rPr>
            </w:pPr>
            <w:r w:rsidRPr="009441F4">
              <w:rPr>
                <w:rFonts w:ascii="Calibri" w:eastAsia="Times New Roman" w:hAnsi="Calibri" w:cs="Calibri"/>
                <w:b/>
                <w:bCs/>
                <w:color w:val="000000"/>
                <w:sz w:val="22"/>
                <w:szCs w:val="22"/>
              </w:rPr>
              <w:t>Days in Current Status</w:t>
            </w:r>
          </w:p>
        </w:tc>
        <w:tc>
          <w:tcPr>
            <w:tcW w:w="950" w:type="dxa"/>
            <w:shd w:val="clear" w:color="auto" w:fill="auto"/>
            <w:vAlign w:val="center"/>
            <w:hideMark/>
          </w:tcPr>
          <w:p w:rsidR="009441F4" w:rsidRPr="009441F4" w:rsidRDefault="009441F4" w:rsidP="009441F4">
            <w:pPr>
              <w:jc w:val="center"/>
              <w:rPr>
                <w:rFonts w:ascii="Calibri" w:eastAsia="Times New Roman" w:hAnsi="Calibri" w:cs="Calibri"/>
                <w:b/>
                <w:bCs/>
                <w:color w:val="000000"/>
                <w:sz w:val="22"/>
                <w:szCs w:val="22"/>
              </w:rPr>
            </w:pPr>
            <w:r w:rsidRPr="009441F4">
              <w:rPr>
                <w:rFonts w:ascii="Calibri" w:eastAsia="Times New Roman" w:hAnsi="Calibri" w:cs="Calibri"/>
                <w:b/>
                <w:bCs/>
                <w:color w:val="000000"/>
                <w:sz w:val="22"/>
                <w:szCs w:val="22"/>
              </w:rPr>
              <w:t>Intake Method</w:t>
            </w:r>
          </w:p>
        </w:tc>
        <w:tc>
          <w:tcPr>
            <w:tcW w:w="1167" w:type="dxa"/>
            <w:shd w:val="clear" w:color="auto" w:fill="auto"/>
            <w:vAlign w:val="center"/>
            <w:hideMark/>
          </w:tcPr>
          <w:p w:rsidR="009441F4" w:rsidRPr="009441F4" w:rsidRDefault="009441F4" w:rsidP="009441F4">
            <w:pPr>
              <w:jc w:val="center"/>
              <w:rPr>
                <w:rFonts w:ascii="Calibri" w:eastAsia="Times New Roman" w:hAnsi="Calibri" w:cs="Calibri"/>
                <w:b/>
                <w:bCs/>
                <w:color w:val="000000"/>
                <w:sz w:val="22"/>
                <w:szCs w:val="22"/>
              </w:rPr>
            </w:pPr>
            <w:r w:rsidRPr="009441F4">
              <w:rPr>
                <w:rFonts w:ascii="Calibri" w:eastAsia="Times New Roman" w:hAnsi="Calibri" w:cs="Calibri"/>
                <w:b/>
                <w:bCs/>
                <w:color w:val="000000"/>
                <w:sz w:val="22"/>
                <w:szCs w:val="22"/>
              </w:rPr>
              <w:t>License Expiration Date</w:t>
            </w:r>
          </w:p>
        </w:tc>
        <w:tc>
          <w:tcPr>
            <w:tcW w:w="1534" w:type="dxa"/>
            <w:shd w:val="clear" w:color="auto" w:fill="auto"/>
            <w:vAlign w:val="center"/>
            <w:hideMark/>
          </w:tcPr>
          <w:p w:rsidR="009441F4" w:rsidRPr="009441F4" w:rsidRDefault="009441F4" w:rsidP="009441F4">
            <w:pPr>
              <w:jc w:val="center"/>
              <w:rPr>
                <w:rFonts w:ascii="Calibri" w:eastAsia="Times New Roman" w:hAnsi="Calibri" w:cs="Calibri"/>
                <w:b/>
                <w:bCs/>
                <w:color w:val="000000"/>
                <w:sz w:val="22"/>
                <w:szCs w:val="22"/>
              </w:rPr>
            </w:pPr>
            <w:r w:rsidRPr="009441F4">
              <w:rPr>
                <w:rFonts w:ascii="Calibri" w:eastAsia="Times New Roman" w:hAnsi="Calibri" w:cs="Calibri"/>
                <w:b/>
                <w:bCs/>
                <w:color w:val="000000"/>
                <w:sz w:val="22"/>
                <w:szCs w:val="22"/>
              </w:rPr>
              <w:t>Application Type</w:t>
            </w:r>
          </w:p>
        </w:tc>
      </w:tr>
      <w:tr w:rsidR="009441F4" w:rsidRPr="009441F4" w:rsidTr="009441F4">
        <w:trPr>
          <w:trHeight w:val="300"/>
        </w:trPr>
        <w:tc>
          <w:tcPr>
            <w:tcW w:w="1475" w:type="dxa"/>
            <w:shd w:val="clear" w:color="auto" w:fill="auto"/>
            <w:vAlign w:val="bottom"/>
            <w:hideMark/>
          </w:tcPr>
          <w:p w:rsidR="009441F4" w:rsidRPr="009441F4" w:rsidRDefault="009441F4" w:rsidP="009441F4">
            <w:pPr>
              <w:rPr>
                <w:rFonts w:ascii="Calibri" w:eastAsia="Times New Roman" w:hAnsi="Calibri" w:cs="Calibri"/>
                <w:color w:val="000000"/>
                <w:sz w:val="22"/>
                <w:szCs w:val="22"/>
              </w:rPr>
            </w:pPr>
            <w:r w:rsidRPr="009441F4">
              <w:rPr>
                <w:rFonts w:ascii="Calibri" w:eastAsia="Times New Roman" w:hAnsi="Calibri" w:cs="Calibri"/>
                <w:color w:val="000000"/>
                <w:sz w:val="22"/>
                <w:szCs w:val="22"/>
              </w:rPr>
              <w:t>Angel</w:t>
            </w:r>
          </w:p>
        </w:tc>
        <w:tc>
          <w:tcPr>
            <w:tcW w:w="1150" w:type="dxa"/>
            <w:shd w:val="clear" w:color="auto" w:fill="auto"/>
            <w:vAlign w:val="bottom"/>
            <w:hideMark/>
          </w:tcPr>
          <w:p w:rsidR="009441F4" w:rsidRPr="009441F4" w:rsidRDefault="009441F4" w:rsidP="009441F4">
            <w:pPr>
              <w:rPr>
                <w:rFonts w:ascii="Calibri" w:eastAsia="Times New Roman" w:hAnsi="Calibri" w:cs="Calibri"/>
                <w:color w:val="000000"/>
                <w:sz w:val="22"/>
                <w:szCs w:val="22"/>
              </w:rPr>
            </w:pPr>
            <w:r w:rsidRPr="009441F4">
              <w:rPr>
                <w:rFonts w:ascii="Calibri" w:eastAsia="Times New Roman" w:hAnsi="Calibri" w:cs="Calibri"/>
                <w:color w:val="000000"/>
                <w:sz w:val="22"/>
                <w:szCs w:val="22"/>
              </w:rPr>
              <w:t>Locke</w:t>
            </w:r>
          </w:p>
        </w:tc>
        <w:tc>
          <w:tcPr>
            <w:tcW w:w="1362" w:type="dxa"/>
            <w:shd w:val="clear" w:color="auto" w:fill="auto"/>
            <w:vAlign w:val="bottom"/>
            <w:hideMark/>
          </w:tcPr>
          <w:p w:rsidR="009441F4" w:rsidRPr="009441F4" w:rsidRDefault="009441F4" w:rsidP="009441F4">
            <w:pPr>
              <w:rPr>
                <w:rFonts w:ascii="Calibri" w:eastAsia="Times New Roman" w:hAnsi="Calibri" w:cs="Calibri"/>
                <w:color w:val="000000"/>
                <w:sz w:val="22"/>
                <w:szCs w:val="22"/>
              </w:rPr>
            </w:pPr>
            <w:r w:rsidRPr="009441F4">
              <w:rPr>
                <w:rFonts w:ascii="Calibri" w:eastAsia="Times New Roman" w:hAnsi="Calibri" w:cs="Calibri"/>
                <w:color w:val="000000"/>
                <w:sz w:val="22"/>
                <w:szCs w:val="22"/>
              </w:rPr>
              <w:t>ATR-000986</w:t>
            </w:r>
          </w:p>
        </w:tc>
        <w:tc>
          <w:tcPr>
            <w:tcW w:w="912" w:type="dxa"/>
            <w:shd w:val="clear" w:color="auto" w:fill="auto"/>
            <w:vAlign w:val="bottom"/>
            <w:hideMark/>
          </w:tcPr>
          <w:p w:rsidR="009441F4" w:rsidRPr="009441F4" w:rsidRDefault="009441F4" w:rsidP="009441F4">
            <w:pPr>
              <w:jc w:val="right"/>
              <w:rPr>
                <w:rFonts w:ascii="Calibri" w:eastAsia="Times New Roman" w:hAnsi="Calibri" w:cs="Calibri"/>
                <w:color w:val="000000"/>
                <w:sz w:val="22"/>
                <w:szCs w:val="22"/>
              </w:rPr>
            </w:pPr>
            <w:r w:rsidRPr="009441F4">
              <w:rPr>
                <w:rFonts w:ascii="Calibri" w:eastAsia="Times New Roman" w:hAnsi="Calibri" w:cs="Calibri"/>
                <w:color w:val="000000"/>
                <w:sz w:val="22"/>
                <w:szCs w:val="22"/>
              </w:rPr>
              <w:t>71</w:t>
            </w:r>
          </w:p>
        </w:tc>
        <w:tc>
          <w:tcPr>
            <w:tcW w:w="950" w:type="dxa"/>
            <w:shd w:val="clear" w:color="auto" w:fill="auto"/>
            <w:vAlign w:val="bottom"/>
            <w:hideMark/>
          </w:tcPr>
          <w:p w:rsidR="009441F4" w:rsidRPr="009441F4" w:rsidRDefault="009441F4" w:rsidP="009441F4">
            <w:pPr>
              <w:rPr>
                <w:rFonts w:ascii="Calibri" w:eastAsia="Times New Roman" w:hAnsi="Calibri" w:cs="Calibri"/>
                <w:color w:val="000000"/>
                <w:sz w:val="22"/>
                <w:szCs w:val="22"/>
              </w:rPr>
            </w:pPr>
            <w:r w:rsidRPr="009441F4">
              <w:rPr>
                <w:rFonts w:ascii="Calibri" w:eastAsia="Times New Roman" w:hAnsi="Calibri" w:cs="Calibri"/>
                <w:color w:val="000000"/>
                <w:sz w:val="22"/>
                <w:szCs w:val="22"/>
              </w:rPr>
              <w:t>Portal</w:t>
            </w:r>
          </w:p>
        </w:tc>
        <w:tc>
          <w:tcPr>
            <w:tcW w:w="1167" w:type="dxa"/>
            <w:shd w:val="clear" w:color="auto" w:fill="auto"/>
            <w:vAlign w:val="bottom"/>
            <w:hideMark/>
          </w:tcPr>
          <w:p w:rsidR="009441F4" w:rsidRPr="009441F4" w:rsidRDefault="009441F4" w:rsidP="009441F4">
            <w:pPr>
              <w:jc w:val="right"/>
              <w:rPr>
                <w:rFonts w:ascii="Calibri" w:eastAsia="Times New Roman" w:hAnsi="Calibri" w:cs="Calibri"/>
                <w:color w:val="000000"/>
                <w:sz w:val="22"/>
                <w:szCs w:val="22"/>
              </w:rPr>
            </w:pPr>
            <w:r w:rsidRPr="009441F4">
              <w:rPr>
                <w:rFonts w:ascii="Calibri" w:eastAsia="Times New Roman" w:hAnsi="Calibri" w:cs="Calibri"/>
                <w:color w:val="000000"/>
                <w:sz w:val="22"/>
                <w:szCs w:val="22"/>
              </w:rPr>
              <w:t>11/1/2018</w:t>
            </w:r>
          </w:p>
        </w:tc>
        <w:tc>
          <w:tcPr>
            <w:tcW w:w="1534" w:type="dxa"/>
            <w:shd w:val="clear" w:color="auto" w:fill="auto"/>
            <w:vAlign w:val="bottom"/>
            <w:hideMark/>
          </w:tcPr>
          <w:p w:rsidR="009441F4" w:rsidRPr="009441F4" w:rsidRDefault="009441F4" w:rsidP="009441F4">
            <w:pPr>
              <w:rPr>
                <w:rFonts w:ascii="Calibri" w:eastAsia="Times New Roman" w:hAnsi="Calibri" w:cs="Calibri"/>
                <w:color w:val="000000"/>
                <w:sz w:val="22"/>
                <w:szCs w:val="22"/>
              </w:rPr>
            </w:pPr>
            <w:r w:rsidRPr="009441F4">
              <w:rPr>
                <w:rFonts w:ascii="Calibri" w:eastAsia="Times New Roman" w:hAnsi="Calibri" w:cs="Calibri"/>
                <w:color w:val="000000"/>
                <w:sz w:val="22"/>
                <w:szCs w:val="22"/>
              </w:rPr>
              <w:t xml:space="preserve">Renewal </w:t>
            </w:r>
          </w:p>
        </w:tc>
      </w:tr>
      <w:tr w:rsidR="009441F4" w:rsidRPr="009441F4" w:rsidTr="009441F4">
        <w:trPr>
          <w:trHeight w:val="300"/>
        </w:trPr>
        <w:tc>
          <w:tcPr>
            <w:tcW w:w="1475" w:type="dxa"/>
            <w:shd w:val="clear" w:color="auto" w:fill="auto"/>
            <w:vAlign w:val="bottom"/>
            <w:hideMark/>
          </w:tcPr>
          <w:p w:rsidR="009441F4" w:rsidRPr="009441F4" w:rsidRDefault="009441F4" w:rsidP="009441F4">
            <w:pPr>
              <w:rPr>
                <w:rFonts w:ascii="Calibri" w:eastAsia="Times New Roman" w:hAnsi="Calibri" w:cs="Calibri"/>
                <w:color w:val="000000"/>
                <w:sz w:val="22"/>
                <w:szCs w:val="22"/>
              </w:rPr>
            </w:pPr>
            <w:r w:rsidRPr="009441F4">
              <w:rPr>
                <w:rFonts w:ascii="Calibri" w:eastAsia="Times New Roman" w:hAnsi="Calibri" w:cs="Calibri"/>
                <w:color w:val="000000"/>
                <w:sz w:val="22"/>
                <w:szCs w:val="22"/>
              </w:rPr>
              <w:t>Johanna</w:t>
            </w:r>
          </w:p>
        </w:tc>
        <w:tc>
          <w:tcPr>
            <w:tcW w:w="1150" w:type="dxa"/>
            <w:shd w:val="clear" w:color="auto" w:fill="auto"/>
            <w:vAlign w:val="bottom"/>
            <w:hideMark/>
          </w:tcPr>
          <w:p w:rsidR="009441F4" w:rsidRPr="009441F4" w:rsidRDefault="009441F4" w:rsidP="009441F4">
            <w:pPr>
              <w:rPr>
                <w:rFonts w:ascii="Calibri" w:eastAsia="Times New Roman" w:hAnsi="Calibri" w:cs="Calibri"/>
                <w:color w:val="000000"/>
                <w:sz w:val="22"/>
                <w:szCs w:val="22"/>
              </w:rPr>
            </w:pPr>
            <w:proofErr w:type="spellStart"/>
            <w:r w:rsidRPr="009441F4">
              <w:rPr>
                <w:rFonts w:ascii="Calibri" w:eastAsia="Times New Roman" w:hAnsi="Calibri" w:cs="Calibri"/>
                <w:color w:val="000000"/>
                <w:sz w:val="22"/>
                <w:szCs w:val="22"/>
              </w:rPr>
              <w:t>Urquijo</w:t>
            </w:r>
            <w:proofErr w:type="spellEnd"/>
          </w:p>
        </w:tc>
        <w:tc>
          <w:tcPr>
            <w:tcW w:w="1362" w:type="dxa"/>
            <w:shd w:val="clear" w:color="auto" w:fill="auto"/>
            <w:vAlign w:val="bottom"/>
            <w:hideMark/>
          </w:tcPr>
          <w:p w:rsidR="009441F4" w:rsidRPr="009441F4" w:rsidRDefault="009441F4" w:rsidP="009441F4">
            <w:pPr>
              <w:rPr>
                <w:rFonts w:ascii="Calibri" w:eastAsia="Times New Roman" w:hAnsi="Calibri" w:cs="Calibri"/>
                <w:color w:val="000000"/>
                <w:sz w:val="22"/>
                <w:szCs w:val="22"/>
              </w:rPr>
            </w:pPr>
            <w:r w:rsidRPr="009441F4">
              <w:rPr>
                <w:rFonts w:ascii="Calibri" w:eastAsia="Times New Roman" w:hAnsi="Calibri" w:cs="Calibri"/>
                <w:color w:val="000000"/>
                <w:sz w:val="22"/>
                <w:szCs w:val="22"/>
              </w:rPr>
              <w:t>ATR-001354</w:t>
            </w:r>
          </w:p>
        </w:tc>
        <w:tc>
          <w:tcPr>
            <w:tcW w:w="912" w:type="dxa"/>
            <w:shd w:val="clear" w:color="auto" w:fill="auto"/>
            <w:vAlign w:val="bottom"/>
            <w:hideMark/>
          </w:tcPr>
          <w:p w:rsidR="009441F4" w:rsidRPr="009441F4" w:rsidRDefault="009441F4" w:rsidP="009441F4">
            <w:pPr>
              <w:jc w:val="right"/>
              <w:rPr>
                <w:rFonts w:ascii="Calibri" w:eastAsia="Times New Roman" w:hAnsi="Calibri" w:cs="Calibri"/>
                <w:color w:val="000000"/>
                <w:sz w:val="22"/>
                <w:szCs w:val="22"/>
              </w:rPr>
            </w:pPr>
            <w:r w:rsidRPr="009441F4">
              <w:rPr>
                <w:rFonts w:ascii="Calibri" w:eastAsia="Times New Roman" w:hAnsi="Calibri" w:cs="Calibri"/>
                <w:color w:val="000000"/>
                <w:sz w:val="22"/>
                <w:szCs w:val="22"/>
              </w:rPr>
              <w:t>1</w:t>
            </w:r>
          </w:p>
        </w:tc>
        <w:tc>
          <w:tcPr>
            <w:tcW w:w="950" w:type="dxa"/>
            <w:shd w:val="clear" w:color="auto" w:fill="auto"/>
            <w:vAlign w:val="bottom"/>
            <w:hideMark/>
          </w:tcPr>
          <w:p w:rsidR="009441F4" w:rsidRPr="009441F4" w:rsidRDefault="009441F4" w:rsidP="009441F4">
            <w:pPr>
              <w:rPr>
                <w:rFonts w:ascii="Calibri" w:eastAsia="Times New Roman" w:hAnsi="Calibri" w:cs="Calibri"/>
                <w:color w:val="000000"/>
                <w:sz w:val="22"/>
                <w:szCs w:val="22"/>
              </w:rPr>
            </w:pPr>
            <w:r w:rsidRPr="009441F4">
              <w:rPr>
                <w:rFonts w:ascii="Calibri" w:eastAsia="Times New Roman" w:hAnsi="Calibri" w:cs="Calibri"/>
                <w:color w:val="000000"/>
                <w:sz w:val="22"/>
                <w:szCs w:val="22"/>
              </w:rPr>
              <w:t>Portal</w:t>
            </w:r>
          </w:p>
        </w:tc>
        <w:tc>
          <w:tcPr>
            <w:tcW w:w="1167" w:type="dxa"/>
            <w:shd w:val="clear" w:color="auto" w:fill="auto"/>
            <w:vAlign w:val="bottom"/>
            <w:hideMark/>
          </w:tcPr>
          <w:p w:rsidR="009441F4" w:rsidRPr="009441F4" w:rsidRDefault="009441F4" w:rsidP="009441F4">
            <w:pPr>
              <w:jc w:val="right"/>
              <w:rPr>
                <w:rFonts w:ascii="Calibri" w:eastAsia="Times New Roman" w:hAnsi="Calibri" w:cs="Calibri"/>
                <w:color w:val="000000"/>
                <w:sz w:val="22"/>
                <w:szCs w:val="22"/>
              </w:rPr>
            </w:pPr>
            <w:r w:rsidRPr="009441F4">
              <w:rPr>
                <w:rFonts w:ascii="Calibri" w:eastAsia="Times New Roman" w:hAnsi="Calibri" w:cs="Calibri"/>
                <w:color w:val="000000"/>
                <w:sz w:val="22"/>
                <w:szCs w:val="22"/>
              </w:rPr>
              <w:t>2/6/2019</w:t>
            </w:r>
          </w:p>
        </w:tc>
        <w:tc>
          <w:tcPr>
            <w:tcW w:w="1534" w:type="dxa"/>
            <w:shd w:val="clear" w:color="auto" w:fill="auto"/>
            <w:vAlign w:val="bottom"/>
            <w:hideMark/>
          </w:tcPr>
          <w:p w:rsidR="009441F4" w:rsidRPr="009441F4" w:rsidRDefault="009441F4" w:rsidP="009441F4">
            <w:pPr>
              <w:rPr>
                <w:rFonts w:ascii="Calibri" w:eastAsia="Times New Roman" w:hAnsi="Calibri" w:cs="Calibri"/>
                <w:color w:val="000000"/>
                <w:sz w:val="22"/>
                <w:szCs w:val="22"/>
              </w:rPr>
            </w:pPr>
            <w:r w:rsidRPr="009441F4">
              <w:rPr>
                <w:rFonts w:ascii="Calibri" w:eastAsia="Times New Roman" w:hAnsi="Calibri" w:cs="Calibri"/>
                <w:color w:val="000000"/>
                <w:sz w:val="22"/>
                <w:szCs w:val="22"/>
              </w:rPr>
              <w:t xml:space="preserve">Renewal </w:t>
            </w:r>
          </w:p>
        </w:tc>
      </w:tr>
      <w:tr w:rsidR="009441F4" w:rsidRPr="009441F4" w:rsidTr="009441F4">
        <w:trPr>
          <w:trHeight w:val="300"/>
        </w:trPr>
        <w:tc>
          <w:tcPr>
            <w:tcW w:w="1475" w:type="dxa"/>
            <w:shd w:val="clear" w:color="auto" w:fill="auto"/>
            <w:vAlign w:val="bottom"/>
            <w:hideMark/>
          </w:tcPr>
          <w:p w:rsidR="009441F4" w:rsidRPr="009441F4" w:rsidRDefault="009441F4" w:rsidP="009441F4">
            <w:pPr>
              <w:rPr>
                <w:rFonts w:ascii="Calibri" w:eastAsia="Times New Roman" w:hAnsi="Calibri" w:cs="Calibri"/>
                <w:color w:val="000000"/>
                <w:sz w:val="22"/>
                <w:szCs w:val="22"/>
              </w:rPr>
            </w:pPr>
            <w:r w:rsidRPr="009441F4">
              <w:rPr>
                <w:rFonts w:ascii="Calibri" w:eastAsia="Times New Roman" w:hAnsi="Calibri" w:cs="Calibri"/>
                <w:color w:val="000000"/>
                <w:sz w:val="22"/>
                <w:szCs w:val="22"/>
              </w:rPr>
              <w:t>Brett</w:t>
            </w:r>
          </w:p>
        </w:tc>
        <w:tc>
          <w:tcPr>
            <w:tcW w:w="1150" w:type="dxa"/>
            <w:shd w:val="clear" w:color="auto" w:fill="auto"/>
            <w:vAlign w:val="bottom"/>
            <w:hideMark/>
          </w:tcPr>
          <w:p w:rsidR="009441F4" w:rsidRPr="009441F4" w:rsidRDefault="009441F4" w:rsidP="009441F4">
            <w:pPr>
              <w:rPr>
                <w:rFonts w:ascii="Calibri" w:eastAsia="Times New Roman" w:hAnsi="Calibri" w:cs="Calibri"/>
                <w:color w:val="000000"/>
                <w:sz w:val="22"/>
                <w:szCs w:val="22"/>
              </w:rPr>
            </w:pPr>
            <w:r w:rsidRPr="009441F4">
              <w:rPr>
                <w:rFonts w:ascii="Calibri" w:eastAsia="Times New Roman" w:hAnsi="Calibri" w:cs="Calibri"/>
                <w:color w:val="000000"/>
                <w:sz w:val="22"/>
                <w:szCs w:val="22"/>
              </w:rPr>
              <w:t>Walker</w:t>
            </w:r>
          </w:p>
        </w:tc>
        <w:tc>
          <w:tcPr>
            <w:tcW w:w="1362" w:type="dxa"/>
            <w:shd w:val="clear" w:color="auto" w:fill="auto"/>
            <w:vAlign w:val="bottom"/>
            <w:hideMark/>
          </w:tcPr>
          <w:p w:rsidR="009441F4" w:rsidRPr="009441F4" w:rsidRDefault="009441F4" w:rsidP="009441F4">
            <w:pPr>
              <w:rPr>
                <w:rFonts w:ascii="Calibri" w:eastAsia="Times New Roman" w:hAnsi="Calibri" w:cs="Calibri"/>
                <w:color w:val="000000"/>
                <w:sz w:val="22"/>
                <w:szCs w:val="22"/>
              </w:rPr>
            </w:pPr>
            <w:r w:rsidRPr="009441F4">
              <w:rPr>
                <w:rFonts w:ascii="Calibri" w:eastAsia="Times New Roman" w:hAnsi="Calibri" w:cs="Calibri"/>
                <w:color w:val="000000"/>
                <w:sz w:val="22"/>
                <w:szCs w:val="22"/>
              </w:rPr>
              <w:t>ATR-001252</w:t>
            </w:r>
          </w:p>
        </w:tc>
        <w:tc>
          <w:tcPr>
            <w:tcW w:w="912" w:type="dxa"/>
            <w:shd w:val="clear" w:color="auto" w:fill="auto"/>
            <w:vAlign w:val="bottom"/>
            <w:hideMark/>
          </w:tcPr>
          <w:p w:rsidR="009441F4" w:rsidRPr="009441F4" w:rsidRDefault="009441F4" w:rsidP="009441F4">
            <w:pPr>
              <w:jc w:val="right"/>
              <w:rPr>
                <w:rFonts w:ascii="Calibri" w:eastAsia="Times New Roman" w:hAnsi="Calibri" w:cs="Calibri"/>
                <w:color w:val="000000"/>
                <w:sz w:val="22"/>
                <w:szCs w:val="22"/>
              </w:rPr>
            </w:pPr>
            <w:r w:rsidRPr="009441F4">
              <w:rPr>
                <w:rFonts w:ascii="Calibri" w:eastAsia="Times New Roman" w:hAnsi="Calibri" w:cs="Calibri"/>
                <w:color w:val="000000"/>
                <w:sz w:val="22"/>
                <w:szCs w:val="22"/>
              </w:rPr>
              <w:t>22</w:t>
            </w:r>
          </w:p>
        </w:tc>
        <w:tc>
          <w:tcPr>
            <w:tcW w:w="950" w:type="dxa"/>
            <w:shd w:val="clear" w:color="auto" w:fill="auto"/>
            <w:vAlign w:val="bottom"/>
            <w:hideMark/>
          </w:tcPr>
          <w:p w:rsidR="009441F4" w:rsidRPr="009441F4" w:rsidRDefault="009441F4" w:rsidP="009441F4">
            <w:pPr>
              <w:rPr>
                <w:rFonts w:ascii="Calibri" w:eastAsia="Times New Roman" w:hAnsi="Calibri" w:cs="Calibri"/>
                <w:color w:val="000000"/>
                <w:sz w:val="22"/>
                <w:szCs w:val="22"/>
              </w:rPr>
            </w:pPr>
            <w:r w:rsidRPr="009441F4">
              <w:rPr>
                <w:rFonts w:ascii="Calibri" w:eastAsia="Times New Roman" w:hAnsi="Calibri" w:cs="Calibri"/>
                <w:color w:val="000000"/>
                <w:sz w:val="22"/>
                <w:szCs w:val="22"/>
              </w:rPr>
              <w:t>Portal</w:t>
            </w:r>
          </w:p>
        </w:tc>
        <w:tc>
          <w:tcPr>
            <w:tcW w:w="1167" w:type="dxa"/>
            <w:shd w:val="clear" w:color="auto" w:fill="auto"/>
            <w:vAlign w:val="bottom"/>
            <w:hideMark/>
          </w:tcPr>
          <w:p w:rsidR="009441F4" w:rsidRPr="009441F4" w:rsidRDefault="009441F4" w:rsidP="009441F4">
            <w:pPr>
              <w:jc w:val="right"/>
              <w:rPr>
                <w:rFonts w:ascii="Calibri" w:eastAsia="Times New Roman" w:hAnsi="Calibri" w:cs="Calibri"/>
                <w:color w:val="000000"/>
                <w:sz w:val="22"/>
                <w:szCs w:val="22"/>
              </w:rPr>
            </w:pPr>
            <w:r w:rsidRPr="009441F4">
              <w:rPr>
                <w:rFonts w:ascii="Calibri" w:eastAsia="Times New Roman" w:hAnsi="Calibri" w:cs="Calibri"/>
                <w:color w:val="000000"/>
                <w:sz w:val="22"/>
                <w:szCs w:val="22"/>
              </w:rPr>
              <w:t>1/5/2019</w:t>
            </w:r>
          </w:p>
        </w:tc>
        <w:tc>
          <w:tcPr>
            <w:tcW w:w="1534" w:type="dxa"/>
            <w:shd w:val="clear" w:color="auto" w:fill="auto"/>
            <w:vAlign w:val="bottom"/>
            <w:hideMark/>
          </w:tcPr>
          <w:p w:rsidR="009441F4" w:rsidRPr="009441F4" w:rsidRDefault="009441F4" w:rsidP="009441F4">
            <w:pPr>
              <w:rPr>
                <w:rFonts w:ascii="Calibri" w:eastAsia="Times New Roman" w:hAnsi="Calibri" w:cs="Calibri"/>
                <w:color w:val="000000"/>
                <w:sz w:val="22"/>
                <w:szCs w:val="22"/>
              </w:rPr>
            </w:pPr>
            <w:r w:rsidRPr="009441F4">
              <w:rPr>
                <w:rFonts w:ascii="Calibri" w:eastAsia="Times New Roman" w:hAnsi="Calibri" w:cs="Calibri"/>
                <w:color w:val="000000"/>
                <w:sz w:val="22"/>
                <w:szCs w:val="22"/>
              </w:rPr>
              <w:t xml:space="preserve">Renewal </w:t>
            </w:r>
          </w:p>
        </w:tc>
      </w:tr>
      <w:tr w:rsidR="009441F4" w:rsidRPr="009441F4" w:rsidTr="009441F4">
        <w:trPr>
          <w:trHeight w:val="300"/>
        </w:trPr>
        <w:tc>
          <w:tcPr>
            <w:tcW w:w="1475" w:type="dxa"/>
            <w:shd w:val="clear" w:color="auto" w:fill="auto"/>
            <w:vAlign w:val="bottom"/>
            <w:hideMark/>
          </w:tcPr>
          <w:p w:rsidR="009441F4" w:rsidRPr="009441F4" w:rsidRDefault="009441F4" w:rsidP="009441F4">
            <w:pPr>
              <w:rPr>
                <w:rFonts w:ascii="Calibri" w:eastAsia="Times New Roman" w:hAnsi="Calibri" w:cs="Calibri"/>
                <w:color w:val="000000"/>
                <w:sz w:val="22"/>
                <w:szCs w:val="22"/>
              </w:rPr>
            </w:pPr>
            <w:r w:rsidRPr="009441F4">
              <w:rPr>
                <w:rFonts w:ascii="Calibri" w:eastAsia="Times New Roman" w:hAnsi="Calibri" w:cs="Calibri"/>
                <w:color w:val="000000"/>
                <w:sz w:val="22"/>
                <w:szCs w:val="22"/>
              </w:rPr>
              <w:t>Scott</w:t>
            </w:r>
          </w:p>
        </w:tc>
        <w:tc>
          <w:tcPr>
            <w:tcW w:w="1150" w:type="dxa"/>
            <w:shd w:val="clear" w:color="auto" w:fill="auto"/>
            <w:vAlign w:val="bottom"/>
            <w:hideMark/>
          </w:tcPr>
          <w:p w:rsidR="009441F4" w:rsidRPr="009441F4" w:rsidRDefault="009441F4" w:rsidP="009441F4">
            <w:pPr>
              <w:rPr>
                <w:rFonts w:ascii="Calibri" w:eastAsia="Times New Roman" w:hAnsi="Calibri" w:cs="Calibri"/>
                <w:color w:val="000000"/>
                <w:sz w:val="22"/>
                <w:szCs w:val="22"/>
              </w:rPr>
            </w:pPr>
            <w:proofErr w:type="spellStart"/>
            <w:r w:rsidRPr="009441F4">
              <w:rPr>
                <w:rFonts w:ascii="Calibri" w:eastAsia="Times New Roman" w:hAnsi="Calibri" w:cs="Calibri"/>
                <w:color w:val="000000"/>
                <w:sz w:val="22"/>
                <w:szCs w:val="22"/>
              </w:rPr>
              <w:t>Barringer</w:t>
            </w:r>
            <w:proofErr w:type="spellEnd"/>
          </w:p>
        </w:tc>
        <w:tc>
          <w:tcPr>
            <w:tcW w:w="1362" w:type="dxa"/>
            <w:shd w:val="clear" w:color="auto" w:fill="auto"/>
            <w:vAlign w:val="bottom"/>
            <w:hideMark/>
          </w:tcPr>
          <w:p w:rsidR="009441F4" w:rsidRPr="009441F4" w:rsidRDefault="009441F4" w:rsidP="009441F4">
            <w:pPr>
              <w:rPr>
                <w:rFonts w:ascii="Calibri" w:eastAsia="Times New Roman" w:hAnsi="Calibri" w:cs="Calibri"/>
                <w:color w:val="000000"/>
                <w:sz w:val="22"/>
                <w:szCs w:val="22"/>
              </w:rPr>
            </w:pPr>
            <w:r w:rsidRPr="009441F4">
              <w:rPr>
                <w:rFonts w:ascii="Calibri" w:eastAsia="Times New Roman" w:hAnsi="Calibri" w:cs="Calibri"/>
                <w:color w:val="000000"/>
                <w:sz w:val="22"/>
                <w:szCs w:val="22"/>
              </w:rPr>
              <w:t>ATR-001237</w:t>
            </w:r>
          </w:p>
        </w:tc>
        <w:tc>
          <w:tcPr>
            <w:tcW w:w="912" w:type="dxa"/>
            <w:shd w:val="clear" w:color="auto" w:fill="auto"/>
            <w:vAlign w:val="bottom"/>
            <w:hideMark/>
          </w:tcPr>
          <w:p w:rsidR="009441F4" w:rsidRPr="009441F4" w:rsidRDefault="009441F4" w:rsidP="009441F4">
            <w:pPr>
              <w:jc w:val="right"/>
              <w:rPr>
                <w:rFonts w:ascii="Calibri" w:eastAsia="Times New Roman" w:hAnsi="Calibri" w:cs="Calibri"/>
                <w:color w:val="000000"/>
                <w:sz w:val="22"/>
                <w:szCs w:val="22"/>
              </w:rPr>
            </w:pPr>
            <w:r w:rsidRPr="009441F4">
              <w:rPr>
                <w:rFonts w:ascii="Calibri" w:eastAsia="Times New Roman" w:hAnsi="Calibri" w:cs="Calibri"/>
                <w:color w:val="000000"/>
                <w:sz w:val="22"/>
                <w:szCs w:val="22"/>
              </w:rPr>
              <w:t>22</w:t>
            </w:r>
          </w:p>
        </w:tc>
        <w:tc>
          <w:tcPr>
            <w:tcW w:w="950" w:type="dxa"/>
            <w:shd w:val="clear" w:color="auto" w:fill="auto"/>
            <w:vAlign w:val="bottom"/>
            <w:hideMark/>
          </w:tcPr>
          <w:p w:rsidR="009441F4" w:rsidRPr="009441F4" w:rsidRDefault="009441F4" w:rsidP="009441F4">
            <w:pPr>
              <w:rPr>
                <w:rFonts w:ascii="Calibri" w:eastAsia="Times New Roman" w:hAnsi="Calibri" w:cs="Calibri"/>
                <w:color w:val="000000"/>
                <w:sz w:val="22"/>
                <w:szCs w:val="22"/>
              </w:rPr>
            </w:pPr>
            <w:r w:rsidRPr="009441F4">
              <w:rPr>
                <w:rFonts w:ascii="Calibri" w:eastAsia="Times New Roman" w:hAnsi="Calibri" w:cs="Calibri"/>
                <w:color w:val="000000"/>
                <w:sz w:val="22"/>
                <w:szCs w:val="22"/>
              </w:rPr>
              <w:t>Portal</w:t>
            </w:r>
          </w:p>
        </w:tc>
        <w:tc>
          <w:tcPr>
            <w:tcW w:w="1167" w:type="dxa"/>
            <w:shd w:val="clear" w:color="auto" w:fill="auto"/>
            <w:vAlign w:val="bottom"/>
            <w:hideMark/>
          </w:tcPr>
          <w:p w:rsidR="009441F4" w:rsidRPr="009441F4" w:rsidRDefault="009441F4" w:rsidP="009441F4">
            <w:pPr>
              <w:jc w:val="right"/>
              <w:rPr>
                <w:rFonts w:ascii="Calibri" w:eastAsia="Times New Roman" w:hAnsi="Calibri" w:cs="Calibri"/>
                <w:color w:val="000000"/>
                <w:sz w:val="22"/>
                <w:szCs w:val="22"/>
              </w:rPr>
            </w:pPr>
            <w:r w:rsidRPr="009441F4">
              <w:rPr>
                <w:rFonts w:ascii="Calibri" w:eastAsia="Times New Roman" w:hAnsi="Calibri" w:cs="Calibri"/>
                <w:color w:val="000000"/>
                <w:sz w:val="22"/>
                <w:szCs w:val="22"/>
              </w:rPr>
              <w:t>10/6/2016</w:t>
            </w:r>
          </w:p>
        </w:tc>
        <w:tc>
          <w:tcPr>
            <w:tcW w:w="1534" w:type="dxa"/>
            <w:shd w:val="clear" w:color="auto" w:fill="auto"/>
            <w:vAlign w:val="bottom"/>
            <w:hideMark/>
          </w:tcPr>
          <w:p w:rsidR="009441F4" w:rsidRPr="009441F4" w:rsidRDefault="009441F4" w:rsidP="009441F4">
            <w:pPr>
              <w:rPr>
                <w:rFonts w:ascii="Calibri" w:eastAsia="Times New Roman" w:hAnsi="Calibri" w:cs="Calibri"/>
                <w:color w:val="000000"/>
                <w:sz w:val="22"/>
                <w:szCs w:val="22"/>
              </w:rPr>
            </w:pPr>
            <w:r w:rsidRPr="009441F4">
              <w:rPr>
                <w:rFonts w:ascii="Calibri" w:eastAsia="Times New Roman" w:hAnsi="Calibri" w:cs="Calibri"/>
                <w:color w:val="000000"/>
                <w:sz w:val="22"/>
                <w:szCs w:val="22"/>
              </w:rPr>
              <w:t xml:space="preserve">Reinstatement </w:t>
            </w:r>
          </w:p>
        </w:tc>
      </w:tr>
      <w:tr w:rsidR="009441F4" w:rsidRPr="009441F4" w:rsidTr="009441F4">
        <w:trPr>
          <w:trHeight w:val="300"/>
        </w:trPr>
        <w:tc>
          <w:tcPr>
            <w:tcW w:w="1475" w:type="dxa"/>
            <w:shd w:val="clear" w:color="auto" w:fill="auto"/>
            <w:vAlign w:val="bottom"/>
            <w:hideMark/>
          </w:tcPr>
          <w:p w:rsidR="009441F4" w:rsidRPr="009441F4" w:rsidRDefault="009441F4" w:rsidP="009441F4">
            <w:pPr>
              <w:rPr>
                <w:rFonts w:ascii="Calibri" w:eastAsia="Times New Roman" w:hAnsi="Calibri" w:cs="Calibri"/>
                <w:color w:val="000000"/>
                <w:sz w:val="22"/>
                <w:szCs w:val="22"/>
              </w:rPr>
            </w:pPr>
            <w:r w:rsidRPr="009441F4">
              <w:rPr>
                <w:rFonts w:ascii="Calibri" w:eastAsia="Times New Roman" w:hAnsi="Calibri" w:cs="Calibri"/>
                <w:color w:val="000000"/>
                <w:sz w:val="22"/>
                <w:szCs w:val="22"/>
              </w:rPr>
              <w:t>Jordan</w:t>
            </w:r>
          </w:p>
        </w:tc>
        <w:tc>
          <w:tcPr>
            <w:tcW w:w="1150" w:type="dxa"/>
            <w:shd w:val="clear" w:color="auto" w:fill="auto"/>
            <w:vAlign w:val="bottom"/>
            <w:hideMark/>
          </w:tcPr>
          <w:p w:rsidR="009441F4" w:rsidRPr="009441F4" w:rsidRDefault="009441F4" w:rsidP="009441F4">
            <w:pPr>
              <w:rPr>
                <w:rFonts w:ascii="Calibri" w:eastAsia="Times New Roman" w:hAnsi="Calibri" w:cs="Calibri"/>
                <w:color w:val="000000"/>
                <w:sz w:val="22"/>
                <w:szCs w:val="22"/>
              </w:rPr>
            </w:pPr>
            <w:r w:rsidRPr="009441F4">
              <w:rPr>
                <w:rFonts w:ascii="Calibri" w:eastAsia="Times New Roman" w:hAnsi="Calibri" w:cs="Calibri"/>
                <w:color w:val="000000"/>
                <w:sz w:val="22"/>
                <w:szCs w:val="22"/>
              </w:rPr>
              <w:t>Light</w:t>
            </w:r>
          </w:p>
        </w:tc>
        <w:tc>
          <w:tcPr>
            <w:tcW w:w="1362" w:type="dxa"/>
            <w:shd w:val="clear" w:color="auto" w:fill="auto"/>
            <w:vAlign w:val="bottom"/>
            <w:hideMark/>
          </w:tcPr>
          <w:p w:rsidR="009441F4" w:rsidRPr="009441F4" w:rsidRDefault="009441F4" w:rsidP="009441F4">
            <w:pPr>
              <w:rPr>
                <w:rFonts w:ascii="Calibri" w:eastAsia="Times New Roman" w:hAnsi="Calibri" w:cs="Calibri"/>
                <w:color w:val="000000"/>
                <w:sz w:val="22"/>
                <w:szCs w:val="22"/>
              </w:rPr>
            </w:pPr>
            <w:r w:rsidRPr="009441F4">
              <w:rPr>
                <w:rFonts w:ascii="Calibri" w:eastAsia="Times New Roman" w:hAnsi="Calibri" w:cs="Calibri"/>
                <w:color w:val="000000"/>
                <w:sz w:val="22"/>
                <w:szCs w:val="22"/>
              </w:rPr>
              <w:t>ATR-001673</w:t>
            </w:r>
          </w:p>
        </w:tc>
        <w:tc>
          <w:tcPr>
            <w:tcW w:w="912" w:type="dxa"/>
            <w:shd w:val="clear" w:color="auto" w:fill="auto"/>
            <w:vAlign w:val="bottom"/>
            <w:hideMark/>
          </w:tcPr>
          <w:p w:rsidR="009441F4" w:rsidRPr="009441F4" w:rsidRDefault="009441F4" w:rsidP="009441F4">
            <w:pPr>
              <w:jc w:val="right"/>
              <w:rPr>
                <w:rFonts w:ascii="Calibri" w:eastAsia="Times New Roman" w:hAnsi="Calibri" w:cs="Calibri"/>
                <w:color w:val="000000"/>
                <w:sz w:val="22"/>
                <w:szCs w:val="22"/>
              </w:rPr>
            </w:pPr>
            <w:r w:rsidRPr="009441F4">
              <w:rPr>
                <w:rFonts w:ascii="Calibri" w:eastAsia="Times New Roman" w:hAnsi="Calibri" w:cs="Calibri"/>
                <w:color w:val="000000"/>
                <w:sz w:val="22"/>
                <w:szCs w:val="22"/>
              </w:rPr>
              <w:t>8</w:t>
            </w:r>
          </w:p>
        </w:tc>
        <w:tc>
          <w:tcPr>
            <w:tcW w:w="950" w:type="dxa"/>
            <w:shd w:val="clear" w:color="auto" w:fill="auto"/>
            <w:vAlign w:val="bottom"/>
            <w:hideMark/>
          </w:tcPr>
          <w:p w:rsidR="009441F4" w:rsidRPr="009441F4" w:rsidRDefault="009441F4" w:rsidP="009441F4">
            <w:pPr>
              <w:rPr>
                <w:rFonts w:ascii="Calibri" w:eastAsia="Times New Roman" w:hAnsi="Calibri" w:cs="Calibri"/>
                <w:color w:val="000000"/>
                <w:sz w:val="22"/>
                <w:szCs w:val="22"/>
              </w:rPr>
            </w:pPr>
            <w:r w:rsidRPr="009441F4">
              <w:rPr>
                <w:rFonts w:ascii="Calibri" w:eastAsia="Times New Roman" w:hAnsi="Calibri" w:cs="Calibri"/>
                <w:color w:val="000000"/>
                <w:sz w:val="22"/>
                <w:szCs w:val="22"/>
              </w:rPr>
              <w:t>Portal</w:t>
            </w:r>
          </w:p>
        </w:tc>
        <w:tc>
          <w:tcPr>
            <w:tcW w:w="1167" w:type="dxa"/>
            <w:shd w:val="clear" w:color="auto" w:fill="auto"/>
            <w:vAlign w:val="bottom"/>
            <w:hideMark/>
          </w:tcPr>
          <w:p w:rsidR="009441F4" w:rsidRPr="009441F4" w:rsidRDefault="009441F4" w:rsidP="009441F4">
            <w:pPr>
              <w:jc w:val="right"/>
              <w:rPr>
                <w:rFonts w:ascii="Calibri" w:eastAsia="Times New Roman" w:hAnsi="Calibri" w:cs="Calibri"/>
                <w:color w:val="000000"/>
                <w:sz w:val="22"/>
                <w:szCs w:val="22"/>
              </w:rPr>
            </w:pPr>
            <w:r w:rsidRPr="009441F4">
              <w:rPr>
                <w:rFonts w:ascii="Calibri" w:eastAsia="Times New Roman" w:hAnsi="Calibri" w:cs="Calibri"/>
                <w:color w:val="000000"/>
                <w:sz w:val="22"/>
                <w:szCs w:val="22"/>
              </w:rPr>
              <w:t>9/10/2018</w:t>
            </w:r>
          </w:p>
        </w:tc>
        <w:tc>
          <w:tcPr>
            <w:tcW w:w="1534" w:type="dxa"/>
            <w:shd w:val="clear" w:color="auto" w:fill="auto"/>
            <w:vAlign w:val="bottom"/>
            <w:hideMark/>
          </w:tcPr>
          <w:p w:rsidR="009441F4" w:rsidRPr="009441F4" w:rsidRDefault="009441F4" w:rsidP="009441F4">
            <w:pPr>
              <w:rPr>
                <w:rFonts w:ascii="Calibri" w:eastAsia="Times New Roman" w:hAnsi="Calibri" w:cs="Calibri"/>
                <w:color w:val="000000"/>
                <w:sz w:val="22"/>
                <w:szCs w:val="22"/>
              </w:rPr>
            </w:pPr>
            <w:r w:rsidRPr="009441F4">
              <w:rPr>
                <w:rFonts w:ascii="Calibri" w:eastAsia="Times New Roman" w:hAnsi="Calibri" w:cs="Calibri"/>
                <w:color w:val="000000"/>
                <w:sz w:val="22"/>
                <w:szCs w:val="22"/>
              </w:rPr>
              <w:t xml:space="preserve">Reinstatement </w:t>
            </w:r>
          </w:p>
        </w:tc>
      </w:tr>
    </w:tbl>
    <w:p w:rsidR="00080AEF" w:rsidRPr="007B0C49" w:rsidRDefault="00080AEF" w:rsidP="00080AEF">
      <w:pPr>
        <w:numPr>
          <w:ilvl w:val="0"/>
          <w:numId w:val="1"/>
        </w:numPr>
        <w:spacing w:before="120"/>
        <w:rPr>
          <w:rFonts w:ascii="Times New Roman" w:eastAsia="Times New Roman" w:hAnsi="Times New Roman" w:cs="Times New Roman"/>
          <w:b/>
          <w:sz w:val="22"/>
          <w:szCs w:val="22"/>
        </w:rPr>
      </w:pPr>
      <w:r w:rsidRPr="007B0C49">
        <w:rPr>
          <w:rFonts w:ascii="Times New Roman" w:eastAsia="Times New Roman" w:hAnsi="Times New Roman" w:cs="Times New Roman"/>
          <w:b/>
          <w:sz w:val="22"/>
          <w:szCs w:val="22"/>
        </w:rPr>
        <w:t>REVIEW, DISCUSSION, AND POSSIBLE ACTION – BOARD BUSINESS AND REPORTS</w:t>
      </w:r>
    </w:p>
    <w:p w:rsidR="00080AEF" w:rsidRDefault="00080AEF" w:rsidP="00080AEF">
      <w:pPr>
        <w:ind w:left="360"/>
        <w:rPr>
          <w:rFonts w:ascii="Times New Roman" w:eastAsia="Times New Roman" w:hAnsi="Times New Roman" w:cs="Times New Roman"/>
          <w:sz w:val="22"/>
          <w:szCs w:val="22"/>
        </w:rPr>
      </w:pPr>
      <w:r w:rsidRPr="00E133EF">
        <w:rPr>
          <w:rFonts w:ascii="Times New Roman" w:eastAsia="Times New Roman" w:hAnsi="Times New Roman" w:cs="Times New Roman"/>
          <w:sz w:val="22"/>
          <w:szCs w:val="22"/>
        </w:rPr>
        <w:t>The Board may vote to go into Executive Session pursuant to A.R.S. § 32-431.03(A)(2) (to discuss confidential information) or A.R.S. § 38-431.03(A)(3) (to receive legal advice).</w:t>
      </w:r>
    </w:p>
    <w:p w:rsidR="000E4103" w:rsidRPr="000E4103" w:rsidRDefault="000E4103" w:rsidP="000E4103">
      <w:pPr>
        <w:pStyle w:val="ListParagraph"/>
        <w:numPr>
          <w:ilvl w:val="1"/>
          <w:numId w:val="14"/>
        </w:numPr>
        <w:tabs>
          <w:tab w:val="left" w:pos="1170"/>
        </w:tabs>
        <w:rPr>
          <w:rFonts w:ascii="Times New Roman" w:eastAsia="Times New Roman" w:hAnsi="Times New Roman" w:cs="Times New Roman"/>
          <w:sz w:val="22"/>
          <w:szCs w:val="22"/>
        </w:rPr>
      </w:pPr>
      <w:r w:rsidRPr="000E4103">
        <w:rPr>
          <w:rFonts w:ascii="Times New Roman" w:eastAsia="Times New Roman" w:hAnsi="Times New Roman" w:cs="Times New Roman"/>
          <w:sz w:val="22"/>
          <w:szCs w:val="22"/>
        </w:rPr>
        <w:t>Election of Board Officers</w:t>
      </w:r>
    </w:p>
    <w:p w:rsidR="000E4103" w:rsidRPr="000E4103" w:rsidRDefault="000E4103" w:rsidP="000E4103">
      <w:pPr>
        <w:pStyle w:val="ListParagraph"/>
        <w:numPr>
          <w:ilvl w:val="2"/>
          <w:numId w:val="15"/>
        </w:numPr>
        <w:tabs>
          <w:tab w:val="left" w:pos="1170"/>
        </w:tabs>
        <w:contextualSpacing w:val="0"/>
        <w:rPr>
          <w:rFonts w:ascii="Times New Roman" w:eastAsia="Times New Roman" w:hAnsi="Times New Roman" w:cs="Times New Roman"/>
          <w:sz w:val="22"/>
          <w:szCs w:val="22"/>
        </w:rPr>
      </w:pPr>
      <w:r w:rsidRPr="000E4103">
        <w:rPr>
          <w:rFonts w:ascii="Times New Roman" w:eastAsia="Times New Roman" w:hAnsi="Times New Roman" w:cs="Times New Roman"/>
          <w:sz w:val="22"/>
          <w:szCs w:val="22"/>
        </w:rPr>
        <w:t>Chair</w:t>
      </w:r>
    </w:p>
    <w:p w:rsidR="000E4103" w:rsidRPr="000E4103" w:rsidRDefault="000E4103" w:rsidP="000E4103">
      <w:pPr>
        <w:pStyle w:val="ListParagraph"/>
        <w:numPr>
          <w:ilvl w:val="2"/>
          <w:numId w:val="15"/>
        </w:numPr>
        <w:tabs>
          <w:tab w:val="left" w:pos="1170"/>
        </w:tabs>
        <w:contextualSpacing w:val="0"/>
        <w:rPr>
          <w:rFonts w:ascii="Times New Roman" w:eastAsia="Times New Roman" w:hAnsi="Times New Roman" w:cs="Times New Roman"/>
          <w:sz w:val="22"/>
          <w:szCs w:val="22"/>
        </w:rPr>
      </w:pPr>
      <w:r w:rsidRPr="000E4103">
        <w:rPr>
          <w:rFonts w:ascii="Times New Roman" w:eastAsia="Times New Roman" w:hAnsi="Times New Roman" w:cs="Times New Roman"/>
          <w:sz w:val="22"/>
          <w:szCs w:val="22"/>
        </w:rPr>
        <w:t>Vice-Chair</w:t>
      </w:r>
    </w:p>
    <w:p w:rsidR="000E4103" w:rsidRPr="000E4103" w:rsidRDefault="000E4103" w:rsidP="000E4103">
      <w:pPr>
        <w:pStyle w:val="ListParagraph"/>
        <w:numPr>
          <w:ilvl w:val="1"/>
          <w:numId w:val="15"/>
        </w:numPr>
        <w:tabs>
          <w:tab w:val="left" w:pos="1170"/>
        </w:tabs>
        <w:contextualSpacing w:val="0"/>
        <w:rPr>
          <w:rFonts w:ascii="Times New Roman" w:eastAsia="Times New Roman" w:hAnsi="Times New Roman" w:cs="Times New Roman"/>
          <w:sz w:val="22"/>
          <w:szCs w:val="22"/>
        </w:rPr>
      </w:pPr>
      <w:r w:rsidRPr="000E4103">
        <w:rPr>
          <w:rFonts w:ascii="Times New Roman" w:eastAsia="Times New Roman" w:hAnsi="Times New Roman" w:cs="Times New Roman"/>
          <w:sz w:val="22"/>
          <w:szCs w:val="22"/>
        </w:rPr>
        <w:t>2018 Board Statistics</w:t>
      </w:r>
    </w:p>
    <w:p w:rsidR="000E4103" w:rsidRPr="000E4103" w:rsidRDefault="007D455B" w:rsidP="000E4103">
      <w:pPr>
        <w:pStyle w:val="ListParagraph"/>
        <w:numPr>
          <w:ilvl w:val="2"/>
          <w:numId w:val="15"/>
        </w:numPr>
        <w:tabs>
          <w:tab w:val="left" w:pos="1170"/>
        </w:tabs>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Applications Processed – 791</w:t>
      </w:r>
    </w:p>
    <w:p w:rsidR="000E4103" w:rsidRPr="000E4103" w:rsidRDefault="000E4103" w:rsidP="000E4103">
      <w:pPr>
        <w:pStyle w:val="ListParagraph"/>
        <w:numPr>
          <w:ilvl w:val="2"/>
          <w:numId w:val="15"/>
        </w:numPr>
        <w:tabs>
          <w:tab w:val="left" w:pos="1170"/>
        </w:tabs>
        <w:contextualSpacing w:val="0"/>
        <w:rPr>
          <w:rFonts w:ascii="Times New Roman" w:eastAsia="Times New Roman" w:hAnsi="Times New Roman" w:cs="Times New Roman"/>
          <w:sz w:val="22"/>
          <w:szCs w:val="22"/>
        </w:rPr>
      </w:pPr>
      <w:r w:rsidRPr="000E4103">
        <w:rPr>
          <w:rFonts w:ascii="Times New Roman" w:eastAsia="Times New Roman" w:hAnsi="Times New Roman" w:cs="Times New Roman"/>
          <w:sz w:val="22"/>
          <w:szCs w:val="22"/>
        </w:rPr>
        <w:t xml:space="preserve">Complaints Processed – </w:t>
      </w:r>
      <w:r w:rsidR="007D455B">
        <w:rPr>
          <w:rFonts w:ascii="Times New Roman" w:eastAsia="Times New Roman" w:hAnsi="Times New Roman" w:cs="Times New Roman"/>
          <w:sz w:val="22"/>
          <w:szCs w:val="22"/>
        </w:rPr>
        <w:t>7</w:t>
      </w:r>
    </w:p>
    <w:p w:rsidR="000E4103" w:rsidRPr="000E4103" w:rsidRDefault="007D455B" w:rsidP="000E4103">
      <w:pPr>
        <w:pStyle w:val="ListParagraph"/>
        <w:numPr>
          <w:ilvl w:val="2"/>
          <w:numId w:val="15"/>
        </w:numPr>
        <w:tabs>
          <w:tab w:val="left" w:pos="1170"/>
        </w:tabs>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Dismissed – 3</w:t>
      </w:r>
    </w:p>
    <w:p w:rsidR="000E4103" w:rsidRPr="000E4103" w:rsidRDefault="007D455B" w:rsidP="000E4103">
      <w:pPr>
        <w:pStyle w:val="ListParagraph"/>
        <w:numPr>
          <w:ilvl w:val="2"/>
          <w:numId w:val="15"/>
        </w:numPr>
        <w:tabs>
          <w:tab w:val="left" w:pos="1170"/>
        </w:tabs>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Non-Discipline – 1</w:t>
      </w:r>
      <w:bookmarkStart w:id="0" w:name="_GoBack"/>
      <w:bookmarkEnd w:id="0"/>
    </w:p>
    <w:p w:rsidR="000E4103" w:rsidRPr="000E4103" w:rsidRDefault="007D455B" w:rsidP="000E4103">
      <w:pPr>
        <w:pStyle w:val="ListParagraph"/>
        <w:numPr>
          <w:ilvl w:val="2"/>
          <w:numId w:val="15"/>
        </w:numPr>
        <w:tabs>
          <w:tab w:val="left" w:pos="1170"/>
        </w:tabs>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Discipline – 2</w:t>
      </w:r>
    </w:p>
    <w:p w:rsidR="000E4103" w:rsidRPr="000E4103" w:rsidRDefault="000E4103" w:rsidP="000E4103">
      <w:pPr>
        <w:pStyle w:val="ListParagraph"/>
        <w:numPr>
          <w:ilvl w:val="2"/>
          <w:numId w:val="15"/>
        </w:numPr>
        <w:tabs>
          <w:tab w:val="left" w:pos="1170"/>
        </w:tabs>
        <w:contextualSpacing w:val="0"/>
        <w:rPr>
          <w:rFonts w:ascii="Times New Roman" w:eastAsia="Times New Roman" w:hAnsi="Times New Roman" w:cs="Times New Roman"/>
          <w:sz w:val="22"/>
          <w:szCs w:val="22"/>
        </w:rPr>
      </w:pPr>
      <w:r w:rsidRPr="000E4103">
        <w:rPr>
          <w:rFonts w:ascii="Times New Roman" w:eastAsia="Times New Roman" w:hAnsi="Times New Roman" w:cs="Times New Roman"/>
          <w:sz w:val="22"/>
          <w:szCs w:val="22"/>
        </w:rPr>
        <w:t>Open -</w:t>
      </w:r>
      <w:r w:rsidR="007D455B">
        <w:rPr>
          <w:rFonts w:ascii="Times New Roman" w:eastAsia="Times New Roman" w:hAnsi="Times New Roman" w:cs="Times New Roman"/>
          <w:sz w:val="22"/>
          <w:szCs w:val="22"/>
        </w:rPr>
        <w:t xml:space="preserve"> 1</w:t>
      </w:r>
    </w:p>
    <w:p w:rsidR="00080AEF" w:rsidRPr="00E133EF" w:rsidRDefault="00080AEF" w:rsidP="000D3200">
      <w:pPr>
        <w:pStyle w:val="ListParagraph"/>
        <w:numPr>
          <w:ilvl w:val="1"/>
          <w:numId w:val="15"/>
        </w:numPr>
        <w:tabs>
          <w:tab w:val="left" w:pos="1170"/>
        </w:tabs>
        <w:rPr>
          <w:rFonts w:ascii="Times New Roman" w:eastAsia="Times New Roman" w:hAnsi="Times New Roman" w:cs="Times New Roman"/>
          <w:sz w:val="22"/>
          <w:szCs w:val="22"/>
        </w:rPr>
      </w:pPr>
      <w:r w:rsidRPr="00E133EF">
        <w:rPr>
          <w:rFonts w:ascii="Times New Roman" w:eastAsia="Times New Roman" w:hAnsi="Times New Roman" w:cs="Times New Roman"/>
          <w:sz w:val="22"/>
          <w:szCs w:val="22"/>
        </w:rPr>
        <w:t>Executive Director’s Report – Verbal Report and Discussion – No Action Required</w:t>
      </w:r>
    </w:p>
    <w:p w:rsidR="00080AEF" w:rsidRDefault="00080AEF" w:rsidP="000E4103">
      <w:pPr>
        <w:pStyle w:val="ListParagraph"/>
        <w:numPr>
          <w:ilvl w:val="2"/>
          <w:numId w:val="9"/>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Financial Report </w:t>
      </w:r>
    </w:p>
    <w:p w:rsidR="00080AEF" w:rsidRDefault="00080AEF" w:rsidP="000E4103">
      <w:pPr>
        <w:pStyle w:val="ListParagraph"/>
        <w:numPr>
          <w:ilvl w:val="2"/>
          <w:numId w:val="9"/>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Review of Recent Board Staff Activities </w:t>
      </w:r>
    </w:p>
    <w:p w:rsidR="00080AEF" w:rsidRDefault="00080AEF" w:rsidP="000D3200">
      <w:pPr>
        <w:pStyle w:val="ListParagraph"/>
        <w:numPr>
          <w:ilvl w:val="1"/>
          <w:numId w:val="16"/>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Administrative Project Status</w:t>
      </w:r>
    </w:p>
    <w:p w:rsidR="00080AEF" w:rsidRDefault="00080AEF" w:rsidP="000D3200">
      <w:pPr>
        <w:pStyle w:val="ListParagraph"/>
        <w:numPr>
          <w:ilvl w:val="2"/>
          <w:numId w:val="16"/>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Policies and Procedures</w:t>
      </w:r>
    </w:p>
    <w:p w:rsidR="00080AEF" w:rsidRDefault="00080AEF" w:rsidP="000D3200">
      <w:pPr>
        <w:pStyle w:val="ListParagraph"/>
        <w:numPr>
          <w:ilvl w:val="2"/>
          <w:numId w:val="16"/>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Board Automation (eLicensing)</w:t>
      </w:r>
    </w:p>
    <w:p w:rsidR="00080AEF" w:rsidRDefault="00080AEF" w:rsidP="000D3200">
      <w:pPr>
        <w:pStyle w:val="ListParagraph"/>
        <w:numPr>
          <w:ilvl w:val="1"/>
          <w:numId w:val="16"/>
        </w:numPr>
        <w:rPr>
          <w:rFonts w:ascii="Times New Roman" w:hAnsi="Times New Roman"/>
          <w:sz w:val="22"/>
          <w:szCs w:val="22"/>
        </w:rPr>
      </w:pPr>
      <w:r>
        <w:rPr>
          <w:rFonts w:ascii="Times New Roman" w:hAnsi="Times New Roman"/>
          <w:sz w:val="22"/>
          <w:szCs w:val="22"/>
        </w:rPr>
        <w:t>Update on Request for Exemption from Rulemaking</w:t>
      </w:r>
    </w:p>
    <w:p w:rsidR="00080AEF" w:rsidRPr="003A09AA" w:rsidRDefault="00080AEF" w:rsidP="00080AEF">
      <w:pPr>
        <w:numPr>
          <w:ilvl w:val="0"/>
          <w:numId w:val="1"/>
        </w:numPr>
        <w:pBdr>
          <w:top w:val="nil"/>
          <w:left w:val="nil"/>
          <w:bottom w:val="nil"/>
          <w:right w:val="nil"/>
          <w:between w:val="nil"/>
        </w:pBdr>
        <w:spacing w:before="200"/>
        <w:rPr>
          <w:rFonts w:ascii="Times New Roman" w:eastAsia="Times New Roman" w:hAnsi="Times New Roman" w:cs="Times New Roman"/>
          <w:b/>
          <w:sz w:val="22"/>
          <w:szCs w:val="22"/>
        </w:rPr>
      </w:pPr>
      <w:r w:rsidRPr="003A09AA">
        <w:rPr>
          <w:rFonts w:ascii="Times New Roman" w:eastAsia="Times New Roman" w:hAnsi="Times New Roman" w:cs="Times New Roman"/>
          <w:b/>
          <w:sz w:val="22"/>
          <w:szCs w:val="22"/>
        </w:rPr>
        <w:t>REVIEW, DISCUSS, AND POSSIBLE ACTION REGARDING SEEKING AN EXEMPTION AND INITIATING A RULE PACKAGE TO REDUCE THE REINSTATEMENT FEE AND DUPLICATE LICENSE FEE</w:t>
      </w:r>
      <w:r>
        <w:rPr>
          <w:rFonts w:ascii="Times New Roman" w:eastAsia="Times New Roman" w:hAnsi="Times New Roman" w:cs="Times New Roman"/>
          <w:b/>
          <w:sz w:val="22"/>
          <w:szCs w:val="22"/>
        </w:rPr>
        <w:t>.</w:t>
      </w:r>
      <w:r w:rsidRPr="003A09AA">
        <w:rPr>
          <w:rFonts w:ascii="Times New Roman" w:eastAsia="Times New Roman" w:hAnsi="Times New Roman" w:cs="Times New Roman"/>
          <w:b/>
          <w:sz w:val="22"/>
          <w:szCs w:val="22"/>
        </w:rPr>
        <w:t xml:space="preserve">  </w:t>
      </w:r>
    </w:p>
    <w:p w:rsidR="00080AEF" w:rsidRDefault="00080AEF" w:rsidP="00080AEF">
      <w:pPr>
        <w:numPr>
          <w:ilvl w:val="0"/>
          <w:numId w:val="1"/>
        </w:numPr>
        <w:spacing w:before="120"/>
      </w:pPr>
      <w:bookmarkStart w:id="1" w:name="_30j0zll" w:colFirst="0" w:colLast="0"/>
      <w:bookmarkEnd w:id="1"/>
      <w:r>
        <w:rPr>
          <w:rFonts w:ascii="Times New Roman" w:eastAsia="Times New Roman" w:hAnsi="Times New Roman" w:cs="Times New Roman"/>
          <w:b/>
          <w:sz w:val="22"/>
          <w:szCs w:val="22"/>
        </w:rPr>
        <w:t>FUTURE AGENDA ITEMS</w:t>
      </w:r>
    </w:p>
    <w:p w:rsidR="00080AEF" w:rsidRDefault="00080AEF" w:rsidP="00080AEF">
      <w:pPr>
        <w:numPr>
          <w:ilvl w:val="0"/>
          <w:numId w:val="1"/>
        </w:numPr>
        <w:spacing w:before="120"/>
      </w:pPr>
      <w:r>
        <w:rPr>
          <w:rFonts w:ascii="Times New Roman" w:eastAsia="Times New Roman" w:hAnsi="Times New Roman" w:cs="Times New Roman"/>
          <w:b/>
          <w:sz w:val="22"/>
          <w:szCs w:val="22"/>
        </w:rPr>
        <w:t>CALL TO THE PUBLIC</w:t>
      </w:r>
    </w:p>
    <w:p w:rsidR="00080AEF" w:rsidRDefault="00080AEF" w:rsidP="00080AEF">
      <w:p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Board may make an open call to the public during the meeting, subject to reasonable time, place and manner restrictions, to allow individuals to address the Board on any issue within its jurisdiction.  Pursuant to A.R.S. § 38-431.01(H), members of the Board are not allowed to discuss or take legal action on matters raised during an open call to the public unless the matters are properly noticed for discussion and legal action.  However, the Board may ask staff to review a matter or may ask that a matter be placed on a future agenda.  Public input is encouraged. Presentation should be limited to five minutes. </w:t>
      </w:r>
    </w:p>
    <w:p w:rsidR="00080AEF" w:rsidRDefault="00080AEF" w:rsidP="00080AEF">
      <w:pPr>
        <w:numPr>
          <w:ilvl w:val="0"/>
          <w:numId w:val="1"/>
        </w:numPr>
        <w:spacing w:before="120"/>
      </w:pPr>
      <w:r>
        <w:rPr>
          <w:rFonts w:ascii="Times New Roman" w:eastAsia="Times New Roman" w:hAnsi="Times New Roman" w:cs="Times New Roman"/>
          <w:b/>
          <w:sz w:val="22"/>
          <w:szCs w:val="22"/>
        </w:rPr>
        <w:t>ADJOURNMENT</w:t>
      </w:r>
    </w:p>
    <w:p w:rsidR="006A421B" w:rsidRDefault="006A421B" w:rsidP="00197405">
      <w:pPr>
        <w:contextualSpacing/>
        <w:rPr>
          <w:rFonts w:ascii="Times New Roman" w:eastAsia="Times New Roman" w:hAnsi="Times New Roman" w:cs="Times New Roman"/>
          <w:sz w:val="22"/>
          <w:szCs w:val="22"/>
        </w:rPr>
      </w:pPr>
    </w:p>
    <w:sectPr w:rsidR="006A421B" w:rsidSect="00B64999">
      <w:headerReference w:type="default" r:id="rId10"/>
      <w:footerReference w:type="even" r:id="rId11"/>
      <w:footerReference w:type="default" r:id="rId12"/>
      <w:pgSz w:w="12240" w:h="15840" w:code="1"/>
      <w:pgMar w:top="576" w:right="1440" w:bottom="81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C15" w:rsidRDefault="00CA6C15">
      <w:r>
        <w:separator/>
      </w:r>
    </w:p>
  </w:endnote>
  <w:endnote w:type="continuationSeparator" w:id="0">
    <w:p w:rsidR="00CA6C15" w:rsidRDefault="00CA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83" w:rsidRDefault="00AA6583">
    <w:pPr>
      <w:tabs>
        <w:tab w:val="center" w:pos="4320"/>
        <w:tab w:val="right" w:pos="8640"/>
      </w:tabs>
      <w:jc w:val="center"/>
    </w:pPr>
    <w:r>
      <w:fldChar w:fldCharType="begin"/>
    </w:r>
    <w:r>
      <w:instrText>PAGE</w:instrText>
    </w:r>
    <w:r>
      <w:fldChar w:fldCharType="end"/>
    </w:r>
  </w:p>
  <w:p w:rsidR="00AA6583" w:rsidRDefault="00AA6583">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83" w:rsidRDefault="00AA6583">
    <w:pPr>
      <w:tabs>
        <w:tab w:val="center" w:pos="4320"/>
        <w:tab w:val="right" w:pos="8640"/>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PAGE</w:instrText>
    </w:r>
    <w:r>
      <w:rPr>
        <w:rFonts w:ascii="Times New Roman" w:eastAsia="Times New Roman" w:hAnsi="Times New Roman" w:cs="Times New Roman"/>
        <w:sz w:val="22"/>
        <w:szCs w:val="22"/>
      </w:rPr>
      <w:fldChar w:fldCharType="separate"/>
    </w:r>
    <w:r w:rsidR="000D3200">
      <w:rPr>
        <w:rFonts w:ascii="Times New Roman" w:eastAsia="Times New Roman" w:hAnsi="Times New Roman" w:cs="Times New Roman"/>
        <w:noProof/>
        <w:sz w:val="22"/>
        <w:szCs w:val="22"/>
      </w:rPr>
      <w:t>4</w:t>
    </w:r>
    <w:r>
      <w:rPr>
        <w:rFonts w:ascii="Times New Roman" w:eastAsia="Times New Roman" w:hAnsi="Times New Roman" w:cs="Times New Roman"/>
        <w:sz w:val="22"/>
        <w:szCs w:val="22"/>
      </w:rPr>
      <w:fldChar w:fldCharType="end"/>
    </w:r>
  </w:p>
  <w:p w:rsidR="00AA6583" w:rsidRDefault="00AA6583">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C15" w:rsidRDefault="00CA6C15">
      <w:r>
        <w:separator/>
      </w:r>
    </w:p>
  </w:footnote>
  <w:footnote w:type="continuationSeparator" w:id="0">
    <w:p w:rsidR="00CA6C15" w:rsidRDefault="00CA6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83" w:rsidRDefault="00AA6583">
    <w:pPr>
      <w:tabs>
        <w:tab w:val="center" w:pos="4680"/>
        <w:tab w:val="right" w:pos="9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Athletic Training Board Meeting Agenda</w:t>
    </w:r>
  </w:p>
  <w:p w:rsidR="00AA6583" w:rsidRDefault="000D3200">
    <w:pPr>
      <w:tabs>
        <w:tab w:val="center" w:pos="4680"/>
        <w:tab w:val="right" w:pos="9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January 14</w:t>
    </w:r>
    <w:r w:rsidR="00AA6583">
      <w:rPr>
        <w:rFonts w:ascii="Times New Roman" w:eastAsia="Times New Roman" w:hAnsi="Times New Roman" w:cs="Times New Roman"/>
        <w:sz w:val="22"/>
        <w:szCs w:val="22"/>
      </w:rPr>
      <w:t>, 2018</w:t>
    </w:r>
  </w:p>
  <w:p w:rsidR="00AA6583" w:rsidRDefault="00AA6583">
    <w:pPr>
      <w:tabs>
        <w:tab w:val="center" w:pos="4680"/>
        <w:tab w:val="right" w:pos="936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02F7"/>
    <w:multiLevelType w:val="multilevel"/>
    <w:tmpl w:val="3022F560"/>
    <w:lvl w:ilvl="0">
      <w:start w:val="1"/>
      <w:numFmt w:val="decimal"/>
      <w:lvlText w:val="%1)"/>
      <w:lvlJc w:val="left"/>
      <w:pPr>
        <w:ind w:left="360" w:hanging="360"/>
      </w:pPr>
      <w:rPr>
        <w:rFonts w:ascii="Times New Roman" w:eastAsia="Times New Roman" w:hAnsi="Times New Roman" w:cs="Times New Roman" w:hint="default"/>
        <w:b/>
        <w:i w:val="0"/>
        <w:sz w:val="22"/>
        <w:szCs w:val="22"/>
      </w:rPr>
    </w:lvl>
    <w:lvl w:ilvl="1">
      <w:start w:val="1"/>
      <w:numFmt w:val="lowerLetter"/>
      <w:lvlText w:val="%2)"/>
      <w:lvlJc w:val="left"/>
      <w:pPr>
        <w:ind w:left="720" w:hanging="360"/>
      </w:pPr>
      <w:rPr>
        <w:rFonts w:hint="default"/>
      </w:rPr>
    </w:lvl>
    <w:lvl w:ilvl="2">
      <w:start w:val="1"/>
      <w:numFmt w:val="lowerRoman"/>
      <w:lvlText w:val="%3)"/>
      <w:lvlJc w:val="right"/>
      <w:pPr>
        <w:tabs>
          <w:tab w:val="num" w:pos="1152"/>
        </w:tabs>
        <w:ind w:left="1080" w:firstLine="72"/>
      </w:pPr>
      <w:rPr>
        <w:rFonts w:hint="default"/>
      </w:rPr>
    </w:lvl>
    <w:lvl w:ilvl="3">
      <w:start w:val="1"/>
      <w:numFmt w:val="decimal"/>
      <w:lvlText w:val="(%4)"/>
      <w:lvlJc w:val="left"/>
      <w:pPr>
        <w:ind w:left="1440" w:hanging="144"/>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 w15:restartNumberingAfterBreak="0">
    <w:nsid w:val="18BA53C5"/>
    <w:multiLevelType w:val="multilevel"/>
    <w:tmpl w:val="A726E77C"/>
    <w:lvl w:ilvl="0">
      <w:start w:val="1"/>
      <w:numFmt w:val="decimal"/>
      <w:lvlText w:val="%1)"/>
      <w:lvlJc w:val="left"/>
      <w:pPr>
        <w:ind w:left="72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224" w:hanging="432"/>
      </w:pPr>
      <w:rPr>
        <w:rFonts w:hint="default"/>
      </w:rPr>
    </w:lvl>
    <w:lvl w:ilvl="3">
      <w:start w:val="1"/>
      <w:numFmt w:val="decimal"/>
      <w:lvlText w:val="(%4)"/>
      <w:lvlJc w:val="left"/>
      <w:pPr>
        <w:ind w:left="2016" w:hanging="144"/>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1D5579F1"/>
    <w:multiLevelType w:val="multilevel"/>
    <w:tmpl w:val="63EE2D1A"/>
    <w:lvl w:ilvl="0">
      <w:start w:val="1"/>
      <w:numFmt w:val="decimal"/>
      <w:lvlText w:val="%1)"/>
      <w:lvlJc w:val="left"/>
      <w:pPr>
        <w:ind w:left="360" w:hanging="360"/>
      </w:pPr>
      <w:rPr>
        <w:rFonts w:ascii="Times New Roman" w:hAnsi="Times New Roman"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52625D7"/>
    <w:multiLevelType w:val="multilevel"/>
    <w:tmpl w:val="A726E77C"/>
    <w:lvl w:ilvl="0">
      <w:start w:val="1"/>
      <w:numFmt w:val="decimal"/>
      <w:lvlText w:val="%1)"/>
      <w:lvlJc w:val="left"/>
      <w:pPr>
        <w:ind w:left="72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224" w:hanging="432"/>
      </w:pPr>
      <w:rPr>
        <w:rFonts w:hint="default"/>
      </w:rPr>
    </w:lvl>
    <w:lvl w:ilvl="3">
      <w:start w:val="1"/>
      <w:numFmt w:val="decimal"/>
      <w:lvlText w:val="(%4)"/>
      <w:lvlJc w:val="left"/>
      <w:pPr>
        <w:ind w:left="2016" w:hanging="144"/>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3AD25841"/>
    <w:multiLevelType w:val="multilevel"/>
    <w:tmpl w:val="B8FAEC22"/>
    <w:lvl w:ilvl="0">
      <w:start w:val="1"/>
      <w:numFmt w:val="decimal"/>
      <w:lvlText w:val="%1)"/>
      <w:lvlJc w:val="left"/>
      <w:pPr>
        <w:ind w:left="720" w:hanging="360"/>
      </w:pPr>
      <w:rPr>
        <w:rFonts w:hint="default"/>
      </w:rPr>
    </w:lvl>
    <w:lvl w:ilvl="1">
      <w:start w:val="4"/>
      <w:numFmt w:val="lowerLetter"/>
      <w:lvlRestart w:val="0"/>
      <w:lvlText w:val="%2)"/>
      <w:lvlJc w:val="left"/>
      <w:pPr>
        <w:ind w:left="792" w:hanging="432"/>
      </w:pPr>
      <w:rPr>
        <w:rFonts w:hint="default"/>
      </w:rPr>
    </w:lvl>
    <w:lvl w:ilvl="2">
      <w:start w:val="1"/>
      <w:numFmt w:val="lowerRoman"/>
      <w:lvlText w:val="%3)"/>
      <w:lvlJc w:val="left"/>
      <w:pPr>
        <w:ind w:left="1224" w:hanging="432"/>
      </w:pPr>
      <w:rPr>
        <w:rFonts w:hint="default"/>
      </w:rPr>
    </w:lvl>
    <w:lvl w:ilvl="3">
      <w:start w:val="1"/>
      <w:numFmt w:val="decimal"/>
      <w:lvlText w:val="(%4)"/>
      <w:lvlJc w:val="left"/>
      <w:pPr>
        <w:ind w:left="2016" w:hanging="144"/>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4ACF2CE2"/>
    <w:multiLevelType w:val="multilevel"/>
    <w:tmpl w:val="3E9C7918"/>
    <w:lvl w:ilvl="0">
      <w:start w:val="1"/>
      <w:numFmt w:val="decimal"/>
      <w:lvlText w:val="%1)"/>
      <w:lvlJc w:val="left"/>
      <w:pPr>
        <w:ind w:left="360" w:hanging="360"/>
      </w:pPr>
      <w:rPr>
        <w:rFonts w:ascii="Arial" w:eastAsia="Arial" w:hAnsi="Arial" w:cs="Arial"/>
        <w:b/>
        <w:i w:val="0"/>
        <w:sz w:val="22"/>
        <w:szCs w:val="22"/>
      </w:rPr>
    </w:lvl>
    <w:lvl w:ilvl="1">
      <w:start w:val="1"/>
      <w:numFmt w:val="lowerLetter"/>
      <w:lvlText w:val="%2)"/>
      <w:lvlJc w:val="left"/>
      <w:pPr>
        <w:ind w:left="720" w:hanging="360"/>
      </w:pPr>
      <w:rPr>
        <w:rFonts w:ascii="Times New Roman" w:eastAsia="Times New Roman" w:hAnsi="Times New Roman" w:cs="Times New Roman"/>
        <w:b w:val="0"/>
        <w:i w:val="0"/>
        <w:sz w:val="22"/>
        <w:szCs w:val="22"/>
      </w:rPr>
    </w:lvl>
    <w:lvl w:ilvl="2">
      <w:start w:val="1"/>
      <w:numFmt w:val="lowerRoman"/>
      <w:lvlText w:val="%3)"/>
      <w:lvlJc w:val="left"/>
      <w:pPr>
        <w:ind w:left="1080" w:hanging="360"/>
      </w:pPr>
      <w:rPr>
        <w:rFonts w:ascii="Times New Roman" w:eastAsia="Times New Roman" w:hAnsi="Times New Roman" w:cs="Times New Roman"/>
        <w:b w:val="0"/>
        <w:i w:val="0"/>
        <w:sz w:val="22"/>
        <w:szCs w:val="22"/>
      </w:rPr>
    </w:lvl>
    <w:lvl w:ilvl="3">
      <w:start w:val="1"/>
      <w:numFmt w:val="decimal"/>
      <w:lvlText w:val="(%4)"/>
      <w:lvlJc w:val="left"/>
      <w:pPr>
        <w:ind w:left="1440" w:hanging="360"/>
      </w:pPr>
      <w:rPr>
        <w:rFonts w:ascii="Times New Roman" w:eastAsia="Times New Roman" w:hAnsi="Times New Roman" w:cs="Times New Roman"/>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0C851CB"/>
    <w:multiLevelType w:val="multilevel"/>
    <w:tmpl w:val="2428936A"/>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A01104C"/>
    <w:multiLevelType w:val="multilevel"/>
    <w:tmpl w:val="2428936A"/>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C9B7CA0"/>
    <w:multiLevelType w:val="multilevel"/>
    <w:tmpl w:val="9AB8F090"/>
    <w:lvl w:ilvl="0">
      <w:start w:val="1"/>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9" w15:restartNumberingAfterBreak="0">
    <w:nsid w:val="5D6538B2"/>
    <w:multiLevelType w:val="multilevel"/>
    <w:tmpl w:val="9AB8F090"/>
    <w:styleLink w:val="Style1"/>
    <w:lvl w:ilvl="0">
      <w:start w:val="1"/>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10" w15:restartNumberingAfterBreak="0">
    <w:nsid w:val="5F4658A7"/>
    <w:multiLevelType w:val="multilevel"/>
    <w:tmpl w:val="2428936A"/>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5B17AFF"/>
    <w:multiLevelType w:val="multilevel"/>
    <w:tmpl w:val="9CEEF69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9AE109C"/>
    <w:multiLevelType w:val="multilevel"/>
    <w:tmpl w:val="9AB8F090"/>
    <w:lvl w:ilvl="0">
      <w:start w:val="1"/>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13" w15:restartNumberingAfterBreak="0">
    <w:nsid w:val="6AFF17B3"/>
    <w:multiLevelType w:val="hybridMultilevel"/>
    <w:tmpl w:val="AC6C3EC2"/>
    <w:lvl w:ilvl="0" w:tplc="3D7E9662">
      <w:start w:val="1"/>
      <w:numFmt w:val="decimal"/>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23BE0"/>
    <w:multiLevelType w:val="multilevel"/>
    <w:tmpl w:val="A50E9F62"/>
    <w:lvl w:ilvl="0">
      <w:start w:val="1"/>
      <w:numFmt w:val="decimal"/>
      <w:lvlText w:val="%1)"/>
      <w:lvlJc w:val="left"/>
      <w:pPr>
        <w:ind w:left="720" w:hanging="360"/>
      </w:pPr>
      <w:rPr>
        <w:rFonts w:hint="default"/>
      </w:rPr>
    </w:lvl>
    <w:lvl w:ilvl="1">
      <w:start w:val="1"/>
      <w:numFmt w:val="lowerLetter"/>
      <w:lvlText w:val="%2)"/>
      <w:lvlJc w:val="left"/>
      <w:pPr>
        <w:ind w:left="1152" w:hanging="432"/>
      </w:pPr>
      <w:rPr>
        <w:rFonts w:hint="default"/>
      </w:rPr>
    </w:lvl>
    <w:lvl w:ilvl="2">
      <w:start w:val="1"/>
      <w:numFmt w:val="lowerRoman"/>
      <w:lvlText w:val="%3)"/>
      <w:lvlJc w:val="left"/>
      <w:pPr>
        <w:ind w:left="1800" w:hanging="648"/>
      </w:pPr>
      <w:rPr>
        <w:rFonts w:hint="default"/>
      </w:rPr>
    </w:lvl>
    <w:lvl w:ilvl="3">
      <w:start w:val="1"/>
      <w:numFmt w:val="decimal"/>
      <w:lvlText w:val="(%4)"/>
      <w:lvlJc w:val="left"/>
      <w:pPr>
        <w:ind w:left="2520" w:hanging="648"/>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77B52689"/>
    <w:multiLevelType w:val="multilevel"/>
    <w:tmpl w:val="2428936A"/>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9"/>
  </w:num>
  <w:num w:numId="3">
    <w:abstractNumId w:val="0"/>
  </w:num>
  <w:num w:numId="4">
    <w:abstractNumId w:val="12"/>
  </w:num>
  <w:num w:numId="5">
    <w:abstractNumId w:val="11"/>
  </w:num>
  <w:num w:numId="6">
    <w:abstractNumId w:val="14"/>
  </w:num>
  <w:num w:numId="7">
    <w:abstractNumId w:val="10"/>
  </w:num>
  <w:num w:numId="8">
    <w:abstractNumId w:val="3"/>
  </w:num>
  <w:num w:numId="9">
    <w:abstractNumId w:val="1"/>
  </w:num>
  <w:num w:numId="10">
    <w:abstractNumId w:val="2"/>
  </w:num>
  <w:num w:numId="11">
    <w:abstractNumId w:val="15"/>
  </w:num>
  <w:num w:numId="12">
    <w:abstractNumId w:val="5"/>
  </w:num>
  <w:num w:numId="13">
    <w:abstractNumId w:val="13"/>
  </w:num>
  <w:num w:numId="14">
    <w:abstractNumId w:val="7"/>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1B"/>
    <w:rsid w:val="000036BD"/>
    <w:rsid w:val="000241F6"/>
    <w:rsid w:val="000254FB"/>
    <w:rsid w:val="00041237"/>
    <w:rsid w:val="00047BD8"/>
    <w:rsid w:val="0005006A"/>
    <w:rsid w:val="00074118"/>
    <w:rsid w:val="00080AEF"/>
    <w:rsid w:val="000834BA"/>
    <w:rsid w:val="000B7805"/>
    <w:rsid w:val="000D3200"/>
    <w:rsid w:val="000E4103"/>
    <w:rsid w:val="00164BD2"/>
    <w:rsid w:val="00197405"/>
    <w:rsid w:val="001E6F00"/>
    <w:rsid w:val="00250786"/>
    <w:rsid w:val="00266ECF"/>
    <w:rsid w:val="002B7F9A"/>
    <w:rsid w:val="002C4864"/>
    <w:rsid w:val="002E7944"/>
    <w:rsid w:val="002F0D3B"/>
    <w:rsid w:val="00306486"/>
    <w:rsid w:val="0031467A"/>
    <w:rsid w:val="003176E1"/>
    <w:rsid w:val="0036338B"/>
    <w:rsid w:val="003919CD"/>
    <w:rsid w:val="003932A5"/>
    <w:rsid w:val="003A09AA"/>
    <w:rsid w:val="00415D4C"/>
    <w:rsid w:val="00442C4D"/>
    <w:rsid w:val="00480068"/>
    <w:rsid w:val="00495E3F"/>
    <w:rsid w:val="004B1400"/>
    <w:rsid w:val="004C4E26"/>
    <w:rsid w:val="004C71BF"/>
    <w:rsid w:val="004F1ED8"/>
    <w:rsid w:val="00516812"/>
    <w:rsid w:val="00526F76"/>
    <w:rsid w:val="005536A8"/>
    <w:rsid w:val="0055597C"/>
    <w:rsid w:val="005D57A3"/>
    <w:rsid w:val="005D7840"/>
    <w:rsid w:val="006475C6"/>
    <w:rsid w:val="00653A81"/>
    <w:rsid w:val="00657EA4"/>
    <w:rsid w:val="006602C7"/>
    <w:rsid w:val="006641D0"/>
    <w:rsid w:val="00683075"/>
    <w:rsid w:val="0069731F"/>
    <w:rsid w:val="006A1FF1"/>
    <w:rsid w:val="006A421B"/>
    <w:rsid w:val="006B584A"/>
    <w:rsid w:val="006E0710"/>
    <w:rsid w:val="00734867"/>
    <w:rsid w:val="007518E8"/>
    <w:rsid w:val="00775A78"/>
    <w:rsid w:val="00787503"/>
    <w:rsid w:val="007B0C49"/>
    <w:rsid w:val="007D455B"/>
    <w:rsid w:val="007D55C0"/>
    <w:rsid w:val="00806C18"/>
    <w:rsid w:val="00824FC2"/>
    <w:rsid w:val="0083118E"/>
    <w:rsid w:val="0085106A"/>
    <w:rsid w:val="008A203F"/>
    <w:rsid w:val="008B4B32"/>
    <w:rsid w:val="00903661"/>
    <w:rsid w:val="00914DD7"/>
    <w:rsid w:val="009441F4"/>
    <w:rsid w:val="00990675"/>
    <w:rsid w:val="009B1B9C"/>
    <w:rsid w:val="009C0A0E"/>
    <w:rsid w:val="009C32B6"/>
    <w:rsid w:val="009C3ED7"/>
    <w:rsid w:val="009F234E"/>
    <w:rsid w:val="00A008DA"/>
    <w:rsid w:val="00A163A2"/>
    <w:rsid w:val="00A23BAD"/>
    <w:rsid w:val="00A40D48"/>
    <w:rsid w:val="00A47827"/>
    <w:rsid w:val="00A7117B"/>
    <w:rsid w:val="00AA6583"/>
    <w:rsid w:val="00AB2E69"/>
    <w:rsid w:val="00AF5D16"/>
    <w:rsid w:val="00B056A8"/>
    <w:rsid w:val="00B17C50"/>
    <w:rsid w:val="00B23B50"/>
    <w:rsid w:val="00B308C7"/>
    <w:rsid w:val="00B43AA3"/>
    <w:rsid w:val="00B62EB5"/>
    <w:rsid w:val="00B64999"/>
    <w:rsid w:val="00B76824"/>
    <w:rsid w:val="00B77507"/>
    <w:rsid w:val="00B97D40"/>
    <w:rsid w:val="00BB7199"/>
    <w:rsid w:val="00BC34E0"/>
    <w:rsid w:val="00C22124"/>
    <w:rsid w:val="00C525CB"/>
    <w:rsid w:val="00C95DBA"/>
    <w:rsid w:val="00CA6C15"/>
    <w:rsid w:val="00CC2262"/>
    <w:rsid w:val="00CC2C6B"/>
    <w:rsid w:val="00D05D15"/>
    <w:rsid w:val="00D10DC4"/>
    <w:rsid w:val="00D20D25"/>
    <w:rsid w:val="00D34A75"/>
    <w:rsid w:val="00D6654F"/>
    <w:rsid w:val="00D83ECE"/>
    <w:rsid w:val="00DD44B2"/>
    <w:rsid w:val="00DF1B98"/>
    <w:rsid w:val="00E133EF"/>
    <w:rsid w:val="00E675B7"/>
    <w:rsid w:val="00EA0C1B"/>
    <w:rsid w:val="00F153BE"/>
    <w:rsid w:val="00F43449"/>
    <w:rsid w:val="00F56263"/>
    <w:rsid w:val="00F56A64"/>
    <w:rsid w:val="00F90DAE"/>
    <w:rsid w:val="00FD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BC72A"/>
  <w15:docId w15:val="{4C22F131-5B2A-4B1F-82DF-9F9C7D42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sz w:val="40"/>
      <w:szCs w:val="40"/>
    </w:rPr>
  </w:style>
  <w:style w:type="paragraph" w:styleId="Heading2">
    <w:name w:val="heading 2"/>
    <w:basedOn w:val="Normal"/>
    <w:next w:val="Normal"/>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ind w:left="1440"/>
      <w:outlineLvl w:val="2"/>
    </w:pPr>
    <w:rPr>
      <w:rFonts w:ascii="Cambria" w:eastAsia="Cambria" w:hAnsi="Cambria" w:cs="Cambria"/>
      <w:b/>
      <w:color w:val="4F81BD"/>
    </w:rPr>
  </w:style>
  <w:style w:type="paragraph" w:styleId="Heading4">
    <w:name w:val="heading 4"/>
    <w:basedOn w:val="Normal"/>
    <w:next w:val="Normal"/>
    <w:pPr>
      <w:keepNext/>
      <w:keepLines/>
      <w:spacing w:before="200"/>
      <w:ind w:left="2160"/>
      <w:outlineLvl w:val="3"/>
    </w:pPr>
    <w:rPr>
      <w:rFonts w:ascii="Cambria" w:eastAsia="Cambria" w:hAnsi="Cambria" w:cs="Cambria"/>
      <w:b/>
      <w:i/>
      <w:color w:val="4F81BD"/>
    </w:rPr>
  </w:style>
  <w:style w:type="paragraph" w:styleId="Heading5">
    <w:name w:val="heading 5"/>
    <w:basedOn w:val="Normal"/>
    <w:next w:val="Normal"/>
    <w:pPr>
      <w:keepNext/>
      <w:keepLines/>
      <w:spacing w:before="200"/>
      <w:ind w:left="2880"/>
      <w:outlineLvl w:val="4"/>
    </w:pPr>
    <w:rPr>
      <w:rFonts w:ascii="Cambria" w:eastAsia="Cambria" w:hAnsi="Cambria" w:cs="Cambria"/>
      <w:color w:val="243F61"/>
    </w:rPr>
  </w:style>
  <w:style w:type="paragraph" w:styleId="Heading6">
    <w:name w:val="heading 6"/>
    <w:basedOn w:val="Normal"/>
    <w:next w:val="Normal"/>
    <w:pPr>
      <w:keepNext/>
      <w:keepLines/>
      <w:spacing w:before="200"/>
      <w:ind w:left="36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47827"/>
    <w:pPr>
      <w:ind w:left="720"/>
      <w:contextualSpacing/>
    </w:pPr>
  </w:style>
  <w:style w:type="numbering" w:customStyle="1" w:styleId="Style1">
    <w:name w:val="Style1"/>
    <w:uiPriority w:val="99"/>
    <w:rsid w:val="00A47827"/>
    <w:pPr>
      <w:numPr>
        <w:numId w:val="2"/>
      </w:numPr>
    </w:pPr>
  </w:style>
  <w:style w:type="paragraph" w:styleId="Header">
    <w:name w:val="header"/>
    <w:basedOn w:val="Normal"/>
    <w:link w:val="HeaderChar"/>
    <w:uiPriority w:val="99"/>
    <w:unhideWhenUsed/>
    <w:rsid w:val="004B1400"/>
    <w:pPr>
      <w:tabs>
        <w:tab w:val="center" w:pos="4680"/>
        <w:tab w:val="right" w:pos="9360"/>
      </w:tabs>
    </w:pPr>
  </w:style>
  <w:style w:type="character" w:customStyle="1" w:styleId="HeaderChar">
    <w:name w:val="Header Char"/>
    <w:basedOn w:val="DefaultParagraphFont"/>
    <w:link w:val="Header"/>
    <w:uiPriority w:val="99"/>
    <w:rsid w:val="004B1400"/>
  </w:style>
  <w:style w:type="paragraph" w:styleId="Footer">
    <w:name w:val="footer"/>
    <w:basedOn w:val="Normal"/>
    <w:link w:val="FooterChar"/>
    <w:uiPriority w:val="99"/>
    <w:unhideWhenUsed/>
    <w:rsid w:val="004B1400"/>
    <w:pPr>
      <w:tabs>
        <w:tab w:val="center" w:pos="4680"/>
        <w:tab w:val="right" w:pos="9360"/>
      </w:tabs>
    </w:pPr>
  </w:style>
  <w:style w:type="character" w:customStyle="1" w:styleId="FooterChar">
    <w:name w:val="Footer Char"/>
    <w:basedOn w:val="DefaultParagraphFont"/>
    <w:link w:val="Footer"/>
    <w:uiPriority w:val="99"/>
    <w:rsid w:val="004B1400"/>
  </w:style>
  <w:style w:type="paragraph" w:styleId="BalloonText">
    <w:name w:val="Balloon Text"/>
    <w:basedOn w:val="Normal"/>
    <w:link w:val="BalloonTextChar"/>
    <w:uiPriority w:val="99"/>
    <w:semiHidden/>
    <w:unhideWhenUsed/>
    <w:rsid w:val="008A20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03F"/>
    <w:rPr>
      <w:rFonts w:ascii="Segoe UI" w:hAnsi="Segoe UI" w:cs="Segoe UI"/>
      <w:sz w:val="18"/>
      <w:szCs w:val="18"/>
    </w:rPr>
  </w:style>
  <w:style w:type="paragraph" w:styleId="Revision">
    <w:name w:val="Revision"/>
    <w:hidden/>
    <w:uiPriority w:val="99"/>
    <w:semiHidden/>
    <w:rsid w:val="00074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5911">
      <w:bodyDiv w:val="1"/>
      <w:marLeft w:val="0"/>
      <w:marRight w:val="0"/>
      <w:marTop w:val="0"/>
      <w:marBottom w:val="0"/>
      <w:divBdr>
        <w:top w:val="none" w:sz="0" w:space="0" w:color="auto"/>
        <w:left w:val="none" w:sz="0" w:space="0" w:color="auto"/>
        <w:bottom w:val="none" w:sz="0" w:space="0" w:color="auto"/>
        <w:right w:val="none" w:sz="0" w:space="0" w:color="auto"/>
      </w:divBdr>
    </w:div>
    <w:div w:id="123889886">
      <w:bodyDiv w:val="1"/>
      <w:marLeft w:val="0"/>
      <w:marRight w:val="0"/>
      <w:marTop w:val="0"/>
      <w:marBottom w:val="0"/>
      <w:divBdr>
        <w:top w:val="none" w:sz="0" w:space="0" w:color="auto"/>
        <w:left w:val="none" w:sz="0" w:space="0" w:color="auto"/>
        <w:bottom w:val="none" w:sz="0" w:space="0" w:color="auto"/>
        <w:right w:val="none" w:sz="0" w:space="0" w:color="auto"/>
      </w:divBdr>
    </w:div>
    <w:div w:id="181360867">
      <w:bodyDiv w:val="1"/>
      <w:marLeft w:val="0"/>
      <w:marRight w:val="0"/>
      <w:marTop w:val="0"/>
      <w:marBottom w:val="0"/>
      <w:divBdr>
        <w:top w:val="none" w:sz="0" w:space="0" w:color="auto"/>
        <w:left w:val="none" w:sz="0" w:space="0" w:color="auto"/>
        <w:bottom w:val="none" w:sz="0" w:space="0" w:color="auto"/>
        <w:right w:val="none" w:sz="0" w:space="0" w:color="auto"/>
      </w:divBdr>
    </w:div>
    <w:div w:id="320274666">
      <w:bodyDiv w:val="1"/>
      <w:marLeft w:val="0"/>
      <w:marRight w:val="0"/>
      <w:marTop w:val="0"/>
      <w:marBottom w:val="0"/>
      <w:divBdr>
        <w:top w:val="none" w:sz="0" w:space="0" w:color="auto"/>
        <w:left w:val="none" w:sz="0" w:space="0" w:color="auto"/>
        <w:bottom w:val="none" w:sz="0" w:space="0" w:color="auto"/>
        <w:right w:val="none" w:sz="0" w:space="0" w:color="auto"/>
      </w:divBdr>
    </w:div>
    <w:div w:id="410346994">
      <w:bodyDiv w:val="1"/>
      <w:marLeft w:val="0"/>
      <w:marRight w:val="0"/>
      <w:marTop w:val="0"/>
      <w:marBottom w:val="0"/>
      <w:divBdr>
        <w:top w:val="none" w:sz="0" w:space="0" w:color="auto"/>
        <w:left w:val="none" w:sz="0" w:space="0" w:color="auto"/>
        <w:bottom w:val="none" w:sz="0" w:space="0" w:color="auto"/>
        <w:right w:val="none" w:sz="0" w:space="0" w:color="auto"/>
      </w:divBdr>
    </w:div>
    <w:div w:id="555630784">
      <w:bodyDiv w:val="1"/>
      <w:marLeft w:val="0"/>
      <w:marRight w:val="0"/>
      <w:marTop w:val="0"/>
      <w:marBottom w:val="0"/>
      <w:divBdr>
        <w:top w:val="none" w:sz="0" w:space="0" w:color="auto"/>
        <w:left w:val="none" w:sz="0" w:space="0" w:color="auto"/>
        <w:bottom w:val="none" w:sz="0" w:space="0" w:color="auto"/>
        <w:right w:val="none" w:sz="0" w:space="0" w:color="auto"/>
      </w:divBdr>
    </w:div>
    <w:div w:id="559681716">
      <w:bodyDiv w:val="1"/>
      <w:marLeft w:val="0"/>
      <w:marRight w:val="0"/>
      <w:marTop w:val="0"/>
      <w:marBottom w:val="0"/>
      <w:divBdr>
        <w:top w:val="none" w:sz="0" w:space="0" w:color="auto"/>
        <w:left w:val="none" w:sz="0" w:space="0" w:color="auto"/>
        <w:bottom w:val="none" w:sz="0" w:space="0" w:color="auto"/>
        <w:right w:val="none" w:sz="0" w:space="0" w:color="auto"/>
      </w:divBdr>
    </w:div>
    <w:div w:id="617182381">
      <w:bodyDiv w:val="1"/>
      <w:marLeft w:val="0"/>
      <w:marRight w:val="0"/>
      <w:marTop w:val="0"/>
      <w:marBottom w:val="0"/>
      <w:divBdr>
        <w:top w:val="none" w:sz="0" w:space="0" w:color="auto"/>
        <w:left w:val="none" w:sz="0" w:space="0" w:color="auto"/>
        <w:bottom w:val="none" w:sz="0" w:space="0" w:color="auto"/>
        <w:right w:val="none" w:sz="0" w:space="0" w:color="auto"/>
      </w:divBdr>
    </w:div>
    <w:div w:id="662314626">
      <w:bodyDiv w:val="1"/>
      <w:marLeft w:val="0"/>
      <w:marRight w:val="0"/>
      <w:marTop w:val="0"/>
      <w:marBottom w:val="0"/>
      <w:divBdr>
        <w:top w:val="none" w:sz="0" w:space="0" w:color="auto"/>
        <w:left w:val="none" w:sz="0" w:space="0" w:color="auto"/>
        <w:bottom w:val="none" w:sz="0" w:space="0" w:color="auto"/>
        <w:right w:val="none" w:sz="0" w:space="0" w:color="auto"/>
      </w:divBdr>
    </w:div>
    <w:div w:id="730005591">
      <w:bodyDiv w:val="1"/>
      <w:marLeft w:val="0"/>
      <w:marRight w:val="0"/>
      <w:marTop w:val="0"/>
      <w:marBottom w:val="0"/>
      <w:divBdr>
        <w:top w:val="none" w:sz="0" w:space="0" w:color="auto"/>
        <w:left w:val="none" w:sz="0" w:space="0" w:color="auto"/>
        <w:bottom w:val="none" w:sz="0" w:space="0" w:color="auto"/>
        <w:right w:val="none" w:sz="0" w:space="0" w:color="auto"/>
      </w:divBdr>
    </w:div>
    <w:div w:id="856389269">
      <w:bodyDiv w:val="1"/>
      <w:marLeft w:val="0"/>
      <w:marRight w:val="0"/>
      <w:marTop w:val="0"/>
      <w:marBottom w:val="0"/>
      <w:divBdr>
        <w:top w:val="none" w:sz="0" w:space="0" w:color="auto"/>
        <w:left w:val="none" w:sz="0" w:space="0" w:color="auto"/>
        <w:bottom w:val="none" w:sz="0" w:space="0" w:color="auto"/>
        <w:right w:val="none" w:sz="0" w:space="0" w:color="auto"/>
      </w:divBdr>
    </w:div>
    <w:div w:id="1344431389">
      <w:bodyDiv w:val="1"/>
      <w:marLeft w:val="0"/>
      <w:marRight w:val="0"/>
      <w:marTop w:val="0"/>
      <w:marBottom w:val="0"/>
      <w:divBdr>
        <w:top w:val="none" w:sz="0" w:space="0" w:color="auto"/>
        <w:left w:val="none" w:sz="0" w:space="0" w:color="auto"/>
        <w:bottom w:val="none" w:sz="0" w:space="0" w:color="auto"/>
        <w:right w:val="none" w:sz="0" w:space="0" w:color="auto"/>
      </w:divBdr>
    </w:div>
    <w:div w:id="1364751726">
      <w:bodyDiv w:val="1"/>
      <w:marLeft w:val="0"/>
      <w:marRight w:val="0"/>
      <w:marTop w:val="0"/>
      <w:marBottom w:val="0"/>
      <w:divBdr>
        <w:top w:val="none" w:sz="0" w:space="0" w:color="auto"/>
        <w:left w:val="none" w:sz="0" w:space="0" w:color="auto"/>
        <w:bottom w:val="none" w:sz="0" w:space="0" w:color="auto"/>
        <w:right w:val="none" w:sz="0" w:space="0" w:color="auto"/>
      </w:divBdr>
    </w:div>
    <w:div w:id="1366249144">
      <w:bodyDiv w:val="1"/>
      <w:marLeft w:val="0"/>
      <w:marRight w:val="0"/>
      <w:marTop w:val="0"/>
      <w:marBottom w:val="0"/>
      <w:divBdr>
        <w:top w:val="none" w:sz="0" w:space="0" w:color="auto"/>
        <w:left w:val="none" w:sz="0" w:space="0" w:color="auto"/>
        <w:bottom w:val="none" w:sz="0" w:space="0" w:color="auto"/>
        <w:right w:val="none" w:sz="0" w:space="0" w:color="auto"/>
      </w:divBdr>
    </w:div>
    <w:div w:id="158113887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729378656">
      <w:bodyDiv w:val="1"/>
      <w:marLeft w:val="0"/>
      <w:marRight w:val="0"/>
      <w:marTop w:val="0"/>
      <w:marBottom w:val="0"/>
      <w:divBdr>
        <w:top w:val="none" w:sz="0" w:space="0" w:color="auto"/>
        <w:left w:val="none" w:sz="0" w:space="0" w:color="auto"/>
        <w:bottom w:val="none" w:sz="0" w:space="0" w:color="auto"/>
        <w:right w:val="none" w:sz="0" w:space="0" w:color="auto"/>
      </w:divBdr>
    </w:div>
    <w:div w:id="1878733360">
      <w:bodyDiv w:val="1"/>
      <w:marLeft w:val="0"/>
      <w:marRight w:val="0"/>
      <w:marTop w:val="0"/>
      <w:marBottom w:val="0"/>
      <w:divBdr>
        <w:top w:val="none" w:sz="0" w:space="0" w:color="auto"/>
        <w:left w:val="none" w:sz="0" w:space="0" w:color="auto"/>
        <w:bottom w:val="none" w:sz="0" w:space="0" w:color="auto"/>
        <w:right w:val="none" w:sz="0" w:space="0" w:color="auto"/>
      </w:divBdr>
    </w:div>
    <w:div w:id="1898736140">
      <w:bodyDiv w:val="1"/>
      <w:marLeft w:val="0"/>
      <w:marRight w:val="0"/>
      <w:marTop w:val="0"/>
      <w:marBottom w:val="0"/>
      <w:divBdr>
        <w:top w:val="none" w:sz="0" w:space="0" w:color="auto"/>
        <w:left w:val="none" w:sz="0" w:space="0" w:color="auto"/>
        <w:bottom w:val="none" w:sz="0" w:space="0" w:color="auto"/>
        <w:right w:val="none" w:sz="0" w:space="0" w:color="auto"/>
      </w:divBdr>
    </w:div>
    <w:div w:id="1978146150">
      <w:bodyDiv w:val="1"/>
      <w:marLeft w:val="0"/>
      <w:marRight w:val="0"/>
      <w:marTop w:val="0"/>
      <w:marBottom w:val="0"/>
      <w:divBdr>
        <w:top w:val="none" w:sz="0" w:space="0" w:color="auto"/>
        <w:left w:val="none" w:sz="0" w:space="0" w:color="auto"/>
        <w:bottom w:val="none" w:sz="0" w:space="0" w:color="auto"/>
        <w:right w:val="none" w:sz="0" w:space="0" w:color="auto"/>
      </w:divBdr>
    </w:div>
    <w:div w:id="1983775972">
      <w:bodyDiv w:val="1"/>
      <w:marLeft w:val="0"/>
      <w:marRight w:val="0"/>
      <w:marTop w:val="0"/>
      <w:marBottom w:val="0"/>
      <w:divBdr>
        <w:top w:val="none" w:sz="0" w:space="0" w:color="auto"/>
        <w:left w:val="none" w:sz="0" w:space="0" w:color="auto"/>
        <w:bottom w:val="none" w:sz="0" w:space="0" w:color="auto"/>
        <w:right w:val="none" w:sz="0" w:space="0" w:color="auto"/>
      </w:divBdr>
    </w:div>
    <w:div w:id="2065132426">
      <w:bodyDiv w:val="1"/>
      <w:marLeft w:val="0"/>
      <w:marRight w:val="0"/>
      <w:marTop w:val="0"/>
      <w:marBottom w:val="0"/>
      <w:divBdr>
        <w:top w:val="none" w:sz="0" w:space="0" w:color="auto"/>
        <w:left w:val="none" w:sz="0" w:space="0" w:color="auto"/>
        <w:bottom w:val="none" w:sz="0" w:space="0" w:color="auto"/>
        <w:right w:val="none" w:sz="0" w:space="0" w:color="auto"/>
      </w:divBdr>
    </w:div>
    <w:div w:id="2144275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t.az.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19A02-57E8-474E-9B4B-CAD70E39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Whiteford</dc:creator>
  <cp:lastModifiedBy>Karen Whiteford</cp:lastModifiedBy>
  <cp:revision>7</cp:revision>
  <cp:lastPrinted>2018-09-28T15:48:00Z</cp:lastPrinted>
  <dcterms:created xsi:type="dcterms:W3CDTF">2019-01-09T23:15:00Z</dcterms:created>
  <dcterms:modified xsi:type="dcterms:W3CDTF">2019-01-10T21:07:00Z</dcterms:modified>
</cp:coreProperties>
</file>